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pPr w:leftFromText="180" w:rightFromText="180" w:vertAnchor="text" w:tblpY="1"/>
        <w:tblOverlap w:val="never"/>
        <w:tblW w:w="10534" w:type="dxa"/>
        <w:tblBorders>
          <w:top w:val="single" w:sz="2" w:space="0" w:color="FFFFFF"/>
          <w:left w:val="single" w:sz="2" w:space="0" w:color="FFFFFF"/>
          <w:bottom w:val="single" w:sz="2" w:space="0" w:color="FFFFFF"/>
          <w:right w:val="single" w:sz="2" w:space="0" w:color="FFFFFF"/>
          <w:insideH w:val="single" w:sz="2" w:space="0" w:color="FFFFFF"/>
          <w:insideV w:val="single" w:sz="2" w:space="0" w:color="FFFFFF"/>
        </w:tblBorders>
        <w:shd w:val="clear" w:color="auto" w:fill="FFFFFF"/>
        <w:tblCellMar>
          <w:left w:w="0" w:type="dxa"/>
          <w:right w:w="115" w:type="dxa"/>
        </w:tblCellMar>
        <w:tblLook w:val="01E0" w:firstRow="1" w:lastRow="1" w:firstColumn="1" w:lastColumn="1" w:noHBand="0" w:noVBand="0"/>
      </w:tblPr>
      <w:tblGrid>
        <w:gridCol w:w="1895"/>
        <w:gridCol w:w="4204"/>
        <w:gridCol w:w="4435"/>
      </w:tblGrid>
      <w:tr w:rsidR="004E284F" w:rsidTr="00635084">
        <w:trPr>
          <w:trHeight w:val="1790"/>
        </w:trPr>
        <w:tc>
          <w:tcPr>
            <w:tcW w:w="1895" w:type="dxa"/>
            <w:shd w:val="clear" w:color="auto" w:fill="FFFFFF"/>
          </w:tcPr>
          <w:p w:rsidR="004E284F" w:rsidRDefault="007B72CA" w:rsidP="00DD5FD6">
            <w:pPr>
              <w:jc w:val="center"/>
            </w:pPr>
            <w:bookmarkStart w:id="0" w:name="logo"/>
            <w:r>
              <w:rPr>
                <w:noProof/>
                <w:lang w:val="en-CA" w:eastAsia="zh-CN"/>
              </w:rPr>
              <w:drawing>
                <wp:inline distT="0" distB="0" distL="0" distR="0" wp14:anchorId="719C8B7D" wp14:editId="1DA038F7">
                  <wp:extent cx="1090295" cy="879475"/>
                  <wp:effectExtent l="0" t="0" r="0" b="0"/>
                  <wp:docPr id="1" name="Picture 1" descr="C:\Program Files\Default Company Name\ICAOMainMenuSetup\Icons\icao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rogram Files\Default Company Name\ICAOMainMenuSetup\Icons\icaologo.jpg"/>
                          <pic:cNvPicPr>
                            <a:picLocks noChangeAspect="1" noChangeArrowheads="1"/>
                          </pic:cNvPicPr>
                        </pic:nvPicPr>
                        <pic:blipFill>
                          <a:blip r:embed="rId12" r:link="rId13" cstate="print">
                            <a:extLst>
                              <a:ext uri="{28A0092B-C50C-407E-A947-70E740481C1C}">
                                <a14:useLocalDpi xmlns:a14="http://schemas.microsoft.com/office/drawing/2010/main" val="0"/>
                              </a:ext>
                            </a:extLst>
                          </a:blip>
                          <a:srcRect/>
                          <a:stretch>
                            <a:fillRect/>
                          </a:stretch>
                        </pic:blipFill>
                        <pic:spPr bwMode="auto">
                          <a:xfrm>
                            <a:off x="0" y="0"/>
                            <a:ext cx="1090295" cy="879475"/>
                          </a:xfrm>
                          <a:prstGeom prst="rect">
                            <a:avLst/>
                          </a:prstGeom>
                          <a:noFill/>
                          <a:ln>
                            <a:noFill/>
                          </a:ln>
                        </pic:spPr>
                      </pic:pic>
                    </a:graphicData>
                  </a:graphic>
                </wp:inline>
              </w:drawing>
            </w:r>
            <w:bookmarkEnd w:id="0"/>
          </w:p>
        </w:tc>
        <w:tc>
          <w:tcPr>
            <w:tcW w:w="4204" w:type="dxa"/>
            <w:shd w:val="clear" w:color="auto" w:fill="FFFFFF"/>
            <w:tcMar>
              <w:right w:w="0" w:type="dxa"/>
            </w:tcMar>
          </w:tcPr>
          <w:p w:rsidR="007F40F0" w:rsidRPr="00DD5FD6" w:rsidRDefault="007F40F0" w:rsidP="00DD5FD6">
            <w:pPr>
              <w:rPr>
                <w:rFonts w:ascii="Arial" w:hAnsi="Arial" w:cs="Arial"/>
                <w:szCs w:val="22"/>
              </w:rPr>
            </w:pPr>
          </w:p>
          <w:p w:rsidR="007F40F0" w:rsidRPr="00DD5FD6" w:rsidRDefault="00635084" w:rsidP="00635084">
            <w:pPr>
              <w:rPr>
                <w:rFonts w:ascii="Arial" w:hAnsi="Arial" w:cs="Arial"/>
                <w:szCs w:val="22"/>
              </w:rPr>
            </w:pPr>
            <w:r>
              <w:rPr>
                <w:rFonts w:ascii="Arial" w:hAnsi="Arial" w:cs="Arial"/>
                <w:noProof/>
                <w:szCs w:val="22"/>
                <w:lang w:val="en-CA" w:eastAsia="zh-CN"/>
              </w:rPr>
              <mc:AlternateContent>
                <mc:Choice Requires="wps">
                  <w:drawing>
                    <wp:anchor distT="0" distB="0" distL="114300" distR="114300" simplePos="0" relativeHeight="251657728" behindDoc="0" locked="0" layoutInCell="1" allowOverlap="1" wp14:anchorId="26B62DA1" wp14:editId="3601416C">
                      <wp:simplePos x="0" y="0"/>
                      <wp:positionH relativeFrom="column">
                        <wp:posOffset>16510</wp:posOffset>
                      </wp:positionH>
                      <wp:positionV relativeFrom="paragraph">
                        <wp:posOffset>183515</wp:posOffset>
                      </wp:positionV>
                      <wp:extent cx="2490470" cy="0"/>
                      <wp:effectExtent l="0" t="0" r="24130" b="19050"/>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49047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pt,14.45pt" to="197.4pt,14.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fNPnEgIAACgEAAAOAAAAZHJzL2Uyb0RvYy54bWysU02P2jAQvVfqf7B8h3w0sBARVhWBXmiL&#10;tNsfYGyHWHVsyzYEVPW/d2wIYttLVTUHZ+yZeX4zb7x4PncSnbh1QqsKZ+MUI66oZkIdKvztdTOa&#10;YeQ8UYxIrXiFL9zh5+X7d4velDzXrZaMWwQgypW9qXDrvSmTxNGWd8SNteEKnI22HfGwtYeEWdID&#10;eieTPE2nSa8tM1ZT7hyc1lcnXkb8puHUf20axz2SFQZuPq42rvuwJssFKQ+WmFbQGw3yDyw6IhRc&#10;eoeqiSfoaMUfUJ2gVjvd+DHVXaKbRlAea4BqsvS3al5aYnisBZrjzL1N7v/B0i+nnUWCVTjHSJEO&#10;JNoKxVEeOtMbV0LASu1sqI2e1YvZavrdIaVXLVEHHhm+XgykZSEjeZMSNs4A/r7/rBnEkKPXsU3n&#10;xnYBEhqAzlGNy10NfvaIwmFezNPiCUSjgy8h5ZBorPOfuO5QMCosgXMEJqet84EIKYeQcI/SGyFl&#10;FFsq1Fd4PsknMcFpKVhwhjBnD/uVtOhEwrjEL1YFnscwq4+KRbCWE7a+2Z4IebXhcqkCHpQCdG7W&#10;dR5+zNP5eraeFaMin65HRVrXo4+bVTGabrKnSf2hXq3q7GeglhVlKxjjKrAbZjMr/k772yu5TtV9&#10;Ou9tSN6ix34B2eEfSUctg3zXQdhrdtnZQWMYxxh8ezph3h/3YD8+8OUvAAAA//8DAFBLAwQUAAYA&#10;CAAAACEAuYOfHNwAAAAHAQAADwAAAGRycy9kb3ducmV2LnhtbEyPQU/DMAyF70j8h8hIXKYtpUPT&#10;VppOCOiNCwO0q9eYtqJxuibbCr8eox3gZNnv6fl7+Xp0nTrSEFrPBm5mCSjiytuWawNvr+V0CSpE&#10;ZIudZzLwRQHWxeVFjpn1J36h4ybWSkI4ZGigibHPtA5VQw7DzPfEon34wWGUdai1HfAk4a7TaZIs&#10;tMOW5UODPT00VH1uDs5AKN9pX35Pqkmyndee0v3j8xMac3013t+BijTGPzP84gs6FMK08we2QXUG&#10;0oUYZSxXoESer26lye580EWu//MXPwAAAP//AwBQSwECLQAUAAYACAAAACEAtoM4kv4AAADhAQAA&#10;EwAAAAAAAAAAAAAAAAAAAAAAW0NvbnRlbnRfVHlwZXNdLnhtbFBLAQItABQABgAIAAAAIQA4/SH/&#10;1gAAAJQBAAALAAAAAAAAAAAAAAAAAC8BAABfcmVscy8ucmVsc1BLAQItABQABgAIAAAAIQAdfNPn&#10;EgIAACgEAAAOAAAAAAAAAAAAAAAAAC4CAABkcnMvZTJvRG9jLnhtbFBLAQItABQABgAIAAAAIQC5&#10;g58c3AAAAAcBAAAPAAAAAAAAAAAAAAAAAGwEAABkcnMvZG93bnJldi54bWxQSwUGAAAAAAQABADz&#10;AAAAdQUAAAAA&#10;"/>
                  </w:pict>
                </mc:Fallback>
              </mc:AlternateContent>
            </w:r>
            <w:r w:rsidR="007F40F0" w:rsidRPr="00DD5FD6">
              <w:rPr>
                <w:rFonts w:ascii="Arial" w:hAnsi="Arial" w:cs="Arial"/>
                <w:szCs w:val="22"/>
              </w:rPr>
              <w:t xml:space="preserve">International Civil Aviation </w:t>
            </w:r>
            <w:r>
              <w:rPr>
                <w:rFonts w:ascii="Arial" w:hAnsi="Arial" w:cs="Arial"/>
                <w:szCs w:val="22"/>
              </w:rPr>
              <w:t>Or</w:t>
            </w:r>
            <w:r w:rsidR="007F40F0" w:rsidRPr="00DD5FD6">
              <w:rPr>
                <w:rFonts w:ascii="Arial" w:hAnsi="Arial" w:cs="Arial"/>
                <w:szCs w:val="22"/>
              </w:rPr>
              <w:t>ganization</w:t>
            </w:r>
          </w:p>
          <w:p w:rsidR="007F40F0" w:rsidRPr="00DD5FD6" w:rsidRDefault="007F40F0" w:rsidP="00DD5FD6">
            <w:pPr>
              <w:rPr>
                <w:rFonts w:ascii="Arial" w:hAnsi="Arial" w:cs="Arial"/>
                <w:szCs w:val="22"/>
              </w:rPr>
            </w:pPr>
          </w:p>
          <w:p w:rsidR="004E284F" w:rsidRPr="00DD5FD6" w:rsidRDefault="007F40F0" w:rsidP="00DD5FD6">
            <w:pPr>
              <w:rPr>
                <w:rFonts w:ascii="Arial" w:hAnsi="Arial" w:cs="Arial"/>
                <w:b/>
                <w:sz w:val="24"/>
                <w:szCs w:val="22"/>
              </w:rPr>
            </w:pPr>
            <w:r w:rsidRPr="00DD5FD6">
              <w:rPr>
                <w:rFonts w:ascii="Arial" w:hAnsi="Arial" w:cs="Arial"/>
                <w:b/>
                <w:sz w:val="24"/>
                <w:szCs w:val="22"/>
              </w:rPr>
              <w:t>DRAFT MINUTES</w:t>
            </w:r>
          </w:p>
        </w:tc>
        <w:tc>
          <w:tcPr>
            <w:tcW w:w="4435" w:type="dxa"/>
            <w:shd w:val="clear" w:color="auto" w:fill="FFFFFF"/>
          </w:tcPr>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2178"/>
              <w:gridCol w:w="222"/>
            </w:tblGrid>
            <w:tr w:rsidR="004E284F" w:rsidTr="00DD5FD6">
              <w:trPr>
                <w:jc w:val="right"/>
              </w:trPr>
              <w:tc>
                <w:tcPr>
                  <w:tcW w:w="0" w:type="auto"/>
                </w:tcPr>
                <w:tbl>
                  <w:tblPr>
                    <w:tblW w:w="1952"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952"/>
                  </w:tblGrid>
                  <w:tr w:rsidR="00106CFA" w:rsidRPr="00DD5FD6" w:rsidTr="00613542">
                    <w:tc>
                      <w:tcPr>
                        <w:tcW w:w="1952" w:type="dxa"/>
                        <w:tcBorders>
                          <w:top w:val="single" w:sz="4" w:space="0" w:color="FFFFFF"/>
                          <w:left w:val="single" w:sz="4" w:space="0" w:color="FFFFFF"/>
                          <w:bottom w:val="single" w:sz="4" w:space="0" w:color="FFFFFF"/>
                          <w:right w:val="single" w:sz="4" w:space="0" w:color="FFFFFF"/>
                        </w:tcBorders>
                      </w:tcPr>
                      <w:p w:rsidR="00106CFA" w:rsidRPr="00DD5FD6" w:rsidRDefault="00FD5C13" w:rsidP="003F662A">
                        <w:pPr>
                          <w:framePr w:hSpace="180" w:wrap="around" w:vAnchor="text" w:hAnchor="text" w:y="1"/>
                          <w:suppressOverlap/>
                          <w:rPr>
                            <w:szCs w:val="22"/>
                          </w:rPr>
                        </w:pPr>
                        <w:r w:rsidRPr="00DD5FD6">
                          <w:rPr>
                            <w:szCs w:val="22"/>
                          </w:rPr>
                          <w:t>DRAFT</w:t>
                        </w:r>
                      </w:p>
                      <w:p w:rsidR="00106CFA" w:rsidRDefault="00FD5C13" w:rsidP="003F662A">
                        <w:pPr>
                          <w:framePr w:hSpace="180" w:wrap="around" w:vAnchor="text" w:hAnchor="text" w:y="1"/>
                          <w:suppressOverlap/>
                        </w:pPr>
                        <w:bookmarkStart w:id="1" w:name="addendum_corrigendum_appendix"/>
                        <w:bookmarkStart w:id="2" w:name="revision_date"/>
                        <w:bookmarkStart w:id="3" w:name="restricted"/>
                        <w:bookmarkStart w:id="4" w:name="document_no"/>
                        <w:bookmarkEnd w:id="1"/>
                        <w:bookmarkEnd w:id="2"/>
                        <w:bookmarkEnd w:id="3"/>
                        <w:r w:rsidRPr="00DD5FD6">
                          <w:rPr>
                            <w:szCs w:val="22"/>
                          </w:rPr>
                          <w:t xml:space="preserve">AN Min. </w:t>
                        </w:r>
                        <w:bookmarkEnd w:id="4"/>
                        <w:r w:rsidR="00665066">
                          <w:rPr>
                            <w:szCs w:val="22"/>
                          </w:rPr>
                          <w:t>1</w:t>
                        </w:r>
                        <w:r w:rsidR="00680FBB">
                          <w:rPr>
                            <w:szCs w:val="22"/>
                          </w:rPr>
                          <w:t>9</w:t>
                        </w:r>
                        <w:r w:rsidR="005D31F6">
                          <w:rPr>
                            <w:szCs w:val="22"/>
                          </w:rPr>
                          <w:t>3-</w:t>
                        </w:r>
                        <w:r w:rsidR="00610401">
                          <w:rPr>
                            <w:szCs w:val="22"/>
                          </w:rPr>
                          <w:t>1</w:t>
                        </w:r>
                        <w:r w:rsidR="0046643D">
                          <w:rPr>
                            <w:szCs w:val="22"/>
                          </w:rPr>
                          <w:t>2</w:t>
                        </w:r>
                      </w:p>
                    </w:tc>
                  </w:tr>
                  <w:tr w:rsidR="00106CFA" w:rsidRPr="00DD5FD6" w:rsidTr="00613542">
                    <w:tc>
                      <w:tcPr>
                        <w:tcW w:w="1952" w:type="dxa"/>
                        <w:tcBorders>
                          <w:top w:val="single" w:sz="4" w:space="0" w:color="FFFFFF"/>
                          <w:left w:val="single" w:sz="4" w:space="0" w:color="FFFFFF"/>
                          <w:bottom w:val="single" w:sz="4" w:space="0" w:color="FFFFFF"/>
                          <w:right w:val="single" w:sz="4" w:space="0" w:color="FFFFFF"/>
                        </w:tcBorders>
                      </w:tcPr>
                      <w:p w:rsidR="00106CFA" w:rsidRPr="00DD5FD6" w:rsidRDefault="00C009FB" w:rsidP="003F662A">
                        <w:pPr>
                          <w:framePr w:hSpace="180" w:wrap="around" w:vAnchor="text" w:hAnchor="text" w:y="1"/>
                          <w:suppressOverlap/>
                          <w:rPr>
                            <w:szCs w:val="22"/>
                          </w:rPr>
                        </w:pPr>
                        <w:bookmarkStart w:id="5" w:name="language"/>
                        <w:bookmarkEnd w:id="5"/>
                        <w:r>
                          <w:rPr>
                            <w:sz w:val="18"/>
                            <w:szCs w:val="18"/>
                          </w:rPr>
                          <w:t>3</w:t>
                        </w:r>
                        <w:r w:rsidR="001C22DE">
                          <w:rPr>
                            <w:sz w:val="18"/>
                            <w:szCs w:val="18"/>
                          </w:rPr>
                          <w:t>0</w:t>
                        </w:r>
                        <w:r w:rsidR="000F15FF">
                          <w:rPr>
                            <w:sz w:val="18"/>
                            <w:szCs w:val="18"/>
                          </w:rPr>
                          <w:t>/</w:t>
                        </w:r>
                        <w:r w:rsidR="001C22DE">
                          <w:rPr>
                            <w:sz w:val="18"/>
                            <w:szCs w:val="18"/>
                          </w:rPr>
                          <w:t>8</w:t>
                        </w:r>
                        <w:r w:rsidR="00FF6D88" w:rsidRPr="00DD5FD6">
                          <w:rPr>
                            <w:sz w:val="18"/>
                            <w:szCs w:val="18"/>
                          </w:rPr>
                          <w:t>/</w:t>
                        </w:r>
                        <w:r w:rsidR="007445D7">
                          <w:rPr>
                            <w:sz w:val="18"/>
                            <w:szCs w:val="18"/>
                          </w:rPr>
                          <w:t>1</w:t>
                        </w:r>
                        <w:r w:rsidR="00294CF6">
                          <w:rPr>
                            <w:sz w:val="18"/>
                            <w:szCs w:val="18"/>
                          </w:rPr>
                          <w:t>3</w:t>
                        </w:r>
                      </w:p>
                    </w:tc>
                  </w:tr>
                </w:tbl>
                <w:p w:rsidR="009F2803" w:rsidRPr="00F510B6" w:rsidRDefault="009F2803" w:rsidP="003F662A">
                  <w:pPr>
                    <w:pStyle w:val="SmallFont"/>
                    <w:framePr w:hSpace="180" w:wrap="around" w:vAnchor="text" w:hAnchor="text" w:y="1"/>
                    <w:ind w:left="0"/>
                    <w:suppressOverlap/>
                  </w:pPr>
                </w:p>
              </w:tc>
              <w:tc>
                <w:tcPr>
                  <w:tcW w:w="0" w:type="auto"/>
                </w:tcPr>
                <w:p w:rsidR="004E284F" w:rsidRDefault="004E284F" w:rsidP="003F662A">
                  <w:pPr>
                    <w:framePr w:hSpace="180" w:wrap="around" w:vAnchor="text" w:hAnchor="text" w:y="1"/>
                    <w:suppressOverlap/>
                  </w:pPr>
                </w:p>
              </w:tc>
            </w:tr>
          </w:tbl>
          <w:p w:rsidR="004E284F" w:rsidRPr="00DD5FD6" w:rsidRDefault="004E284F" w:rsidP="00DD5FD6">
            <w:pPr>
              <w:tabs>
                <w:tab w:val="left" w:pos="720"/>
                <w:tab w:val="left" w:pos="1440"/>
                <w:tab w:val="left" w:pos="1800"/>
                <w:tab w:val="left" w:pos="2160"/>
                <w:tab w:val="left" w:pos="2520"/>
                <w:tab w:val="left" w:pos="2880"/>
              </w:tabs>
              <w:ind w:left="4320"/>
              <w:rPr>
                <w:b/>
                <w:sz w:val="18"/>
                <w:szCs w:val="18"/>
              </w:rPr>
            </w:pPr>
          </w:p>
        </w:tc>
      </w:tr>
    </w:tbl>
    <w:bookmarkStart w:id="6" w:name="working_body_name"/>
    <w:p w:rsidR="006F778C" w:rsidRPr="0061417B" w:rsidRDefault="003B314C" w:rsidP="007F40F0">
      <w:pPr>
        <w:jc w:val="center"/>
        <w:rPr>
          <w:b/>
        </w:rPr>
      </w:pPr>
      <w:r>
        <w:rPr>
          <w:noProof/>
          <w:lang w:val="en-CA" w:eastAsia="zh-CN"/>
        </w:rPr>
        <mc:AlternateContent>
          <mc:Choice Requires="wps">
            <w:drawing>
              <wp:anchor distT="0" distB="0" distL="114300" distR="114300" simplePos="0" relativeHeight="251659776" behindDoc="0" locked="0" layoutInCell="1" allowOverlap="1" wp14:anchorId="4A6C3E7B" wp14:editId="35A5DD6F">
                <wp:simplePos x="0" y="0"/>
                <wp:positionH relativeFrom="column">
                  <wp:posOffset>96520</wp:posOffset>
                </wp:positionH>
                <wp:positionV relativeFrom="paragraph">
                  <wp:posOffset>-422910</wp:posOffset>
                </wp:positionV>
                <wp:extent cx="5937250" cy="339725"/>
                <wp:effectExtent l="0" t="0" r="25400" b="22225"/>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7250" cy="339725"/>
                        </a:xfrm>
                        <a:prstGeom prst="rect">
                          <a:avLst/>
                        </a:prstGeom>
                        <a:solidFill>
                          <a:srgbClr val="FFFFFF"/>
                        </a:solidFill>
                        <a:ln w="9525">
                          <a:solidFill>
                            <a:srgbClr val="000000"/>
                          </a:solidFill>
                          <a:miter lim="800000"/>
                          <a:headEnd/>
                          <a:tailEnd/>
                        </a:ln>
                      </wps:spPr>
                      <wps:txbx>
                        <w:txbxContent>
                          <w:p w:rsidR="003B314C" w:rsidRPr="009F407C" w:rsidRDefault="003B314C" w:rsidP="003B314C">
                            <w:pPr>
                              <w:jc w:val="center"/>
                            </w:pPr>
                            <w:r>
                              <w:t>THESE ARE DRAFT MINUTES AND MAY NOT YET BE APPROVED BY THE ANC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7.6pt;margin-top:-33.3pt;width:467.5pt;height:26.75pt;z-index:25165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9zDJgIAAFAEAAAOAAAAZHJzL2Uyb0RvYy54bWysVNtu2zAMfR+wfxD0vjjXtTHiFF26DAO6&#10;C9DuA2RZtoVJoiYpsbOvLyW7WXbBHob5QSBF6pA8JL256bUiR+G8BFPQ2WRKiTAcKmmagn553L+6&#10;psQHZiqmwIiCnoSnN9uXLzadzcUcWlCVcARBjM87W9A2BJtnmeet0MxPwAqDxhqcZgFV12SVYx2i&#10;a5XNp9PXWQeusg648B5v7wYj3Sb8uhY8fKprLwJRBcXcQjpdOst4ZtsNyxvHbCv5mAb7hyw0kwaD&#10;nqHuWGDk4ORvUFpyBx7qMOGgM6hryUWqAauZTX+p5qFlVqRakBxvzzT5/wfLPx4/OyKrgi4oMUxj&#10;ix5FH8gb6MkistNZn6PTg0W30OM1djlV6u098K+eGNi1zDTi1jnoWsEqzG4WX2YXTwccH0HK7gNU&#10;GIYdAiSgvnY6UodkEETHLp3OnYmpcLxcrRdX8xWaONoWizUqKQTLn19b58M7AZpEoaAOO5/Q2fHe&#10;h5gNy59dYjAPSlZ7qVRSXFPulCNHhlOyT9+I/pObMqQr6HqFsf8OMU3fnyC0DDjuSuqCXp+dWB5p&#10;e2uqNIyBSTXImLIyI4+RuoHE0Jf92JcSqhMy6mAYa1xDFFpw3ynpcKQL6r8dmBOUqPcGu7KeLZdx&#10;B5KyXF3NUXGXlvLSwgxHqIIGSgZxF4a9OVgnmxYjDXNg4BY7WctEcmz5kNWYN45t4n5csbgXl3ry&#10;+vEj2D4BAAD//wMAUEsDBBQABgAIAAAAIQBVJiq53wAAAAoBAAAPAAAAZHJzL2Rvd25yZXYueG1s&#10;TI/BTsMwEETvSPyDtUhcUOukpaYNcSqEBKI3aCu4urGbRNjrYLtp+HuWExxn9ml2plyPzrLBhNh5&#10;lJBPM2AGa687bCTsd0+TJbCYFGplPRoJ3ybCurq8KFWh/RnfzLBNDaMQjIWS0KbUF5zHujVOxanv&#10;DdLt6INTiWRouA7qTOHO8lmWCe5Uh/ShVb15bE39uT05Ccvbl+Ejbuav77U42lW6uRuev4KU11fj&#10;wz2wZMb0B8NvfaoOFXU6+BPqyCzpxYxICRMhBDACVouMnAM5+TwHXpX8/4TqBwAA//8DAFBLAQIt&#10;ABQABgAIAAAAIQC2gziS/gAAAOEBAAATAAAAAAAAAAAAAAAAAAAAAABbQ29udGVudF9UeXBlc10u&#10;eG1sUEsBAi0AFAAGAAgAAAAhADj9If/WAAAAlAEAAAsAAAAAAAAAAAAAAAAALwEAAF9yZWxzLy5y&#10;ZWxzUEsBAi0AFAAGAAgAAAAhAOHn3MMmAgAAUAQAAA4AAAAAAAAAAAAAAAAALgIAAGRycy9lMm9E&#10;b2MueG1sUEsBAi0AFAAGAAgAAAAhAFUmKrnfAAAACgEAAA8AAAAAAAAAAAAAAAAAgAQAAGRycy9k&#10;b3ducmV2LnhtbFBLBQYAAAAABAAEAPMAAACMBQAAAAA=&#10;">
                <v:textbox>
                  <w:txbxContent>
                    <w:p w:rsidR="003B314C" w:rsidRPr="009F407C" w:rsidRDefault="003B314C" w:rsidP="003B314C">
                      <w:pPr>
                        <w:jc w:val="center"/>
                      </w:pPr>
                      <w:r>
                        <w:t>THESE ARE DRAFT MINUTES AND MAY NOT YET BE APPROVED BY THE ANC</w:t>
                      </w:r>
                    </w:p>
                  </w:txbxContent>
                </v:textbox>
              </v:shape>
            </w:pict>
          </mc:Fallback>
        </mc:AlternateContent>
      </w:r>
      <w:r w:rsidR="007F40F0">
        <w:rPr>
          <w:b/>
          <w:sz w:val="26"/>
          <w:szCs w:val="26"/>
        </w:rPr>
        <w:t>AIR NAVIGATION COMMISSION</w:t>
      </w:r>
      <w:bookmarkStart w:id="7" w:name="plenary"/>
      <w:bookmarkEnd w:id="6"/>
      <w:bookmarkEnd w:id="7"/>
    </w:p>
    <w:p w:rsidR="004E284F" w:rsidRPr="00156F59" w:rsidRDefault="00665066" w:rsidP="005D31F6">
      <w:pPr>
        <w:spacing w:before="240"/>
        <w:jc w:val="center"/>
      </w:pPr>
      <w:r>
        <w:rPr>
          <w:b/>
        </w:rPr>
        <w:t>1</w:t>
      </w:r>
      <w:r w:rsidR="00680FBB">
        <w:rPr>
          <w:b/>
        </w:rPr>
        <w:t>9</w:t>
      </w:r>
      <w:r w:rsidR="005D31F6">
        <w:rPr>
          <w:b/>
        </w:rPr>
        <w:t>3RD</w:t>
      </w:r>
      <w:r w:rsidR="000855EA">
        <w:rPr>
          <w:b/>
        </w:rPr>
        <w:t xml:space="preserve"> SESSION</w:t>
      </w:r>
    </w:p>
    <w:p w:rsidR="004E284F" w:rsidRDefault="004E284F" w:rsidP="000855EA">
      <w:bookmarkStart w:id="8" w:name="city_from_to"/>
      <w:bookmarkEnd w:id="8"/>
    </w:p>
    <w:p w:rsidR="004E284F" w:rsidRPr="00723DD7" w:rsidRDefault="007F40F0" w:rsidP="00C009FB">
      <w:pPr>
        <w:jc w:val="center"/>
        <w:rPr>
          <w:b/>
          <w:bCs/>
          <w:szCs w:val="22"/>
        </w:rPr>
      </w:pPr>
      <w:bookmarkStart w:id="9" w:name="meeting_number"/>
      <w:r>
        <w:rPr>
          <w:b/>
          <w:bCs/>
          <w:szCs w:val="22"/>
        </w:rPr>
        <w:t xml:space="preserve">Minutes of the </w:t>
      </w:r>
      <w:r w:rsidR="009D5409">
        <w:rPr>
          <w:b/>
          <w:bCs/>
          <w:szCs w:val="22"/>
        </w:rPr>
        <w:t>T</w:t>
      </w:r>
      <w:r w:rsidR="00C009FB">
        <w:rPr>
          <w:b/>
          <w:bCs/>
          <w:szCs w:val="22"/>
        </w:rPr>
        <w:t>welf</w:t>
      </w:r>
      <w:r w:rsidR="00DA4A23">
        <w:rPr>
          <w:b/>
          <w:bCs/>
          <w:szCs w:val="22"/>
        </w:rPr>
        <w:t>t</w:t>
      </w:r>
      <w:r w:rsidR="00285C82">
        <w:rPr>
          <w:b/>
          <w:bCs/>
          <w:szCs w:val="22"/>
        </w:rPr>
        <w:t>h</w:t>
      </w:r>
      <w:r w:rsidR="005D31F6">
        <w:rPr>
          <w:b/>
          <w:bCs/>
          <w:szCs w:val="22"/>
        </w:rPr>
        <w:t xml:space="preserve"> </w:t>
      </w:r>
      <w:r w:rsidR="009110FC">
        <w:rPr>
          <w:b/>
          <w:bCs/>
          <w:szCs w:val="22"/>
        </w:rPr>
        <w:t>M</w:t>
      </w:r>
      <w:r>
        <w:rPr>
          <w:b/>
          <w:bCs/>
          <w:szCs w:val="22"/>
        </w:rPr>
        <w:t>eeting</w:t>
      </w:r>
      <w:bookmarkEnd w:id="9"/>
    </w:p>
    <w:p w:rsidR="004E284F" w:rsidRPr="003262D4" w:rsidRDefault="004E284F" w:rsidP="0046643D">
      <w:pPr>
        <w:spacing w:before="120"/>
        <w:jc w:val="center"/>
        <w:rPr>
          <w:rStyle w:val="DateYYYY"/>
          <w:szCs w:val="22"/>
        </w:rPr>
      </w:pPr>
      <w:r w:rsidRPr="00723DD7">
        <w:rPr>
          <w:b/>
          <w:bCs/>
          <w:szCs w:val="22"/>
        </w:rPr>
        <w:t xml:space="preserve"> </w:t>
      </w:r>
      <w:bookmarkStart w:id="10" w:name="from_to_date"/>
      <w:r w:rsidR="007F40F0">
        <w:rPr>
          <w:bCs/>
          <w:szCs w:val="22"/>
        </w:rPr>
        <w:t>(</w:t>
      </w:r>
      <w:r w:rsidR="000855EA">
        <w:rPr>
          <w:b/>
          <w:szCs w:val="22"/>
        </w:rPr>
        <w:t xml:space="preserve">ANC Chamber, </w:t>
      </w:r>
      <w:r w:rsidR="009D5409">
        <w:rPr>
          <w:b/>
          <w:szCs w:val="22"/>
        </w:rPr>
        <w:t xml:space="preserve">Tuesday, </w:t>
      </w:r>
      <w:r w:rsidR="0046643D">
        <w:rPr>
          <w:b/>
          <w:szCs w:val="22"/>
        </w:rPr>
        <w:t>4 June</w:t>
      </w:r>
      <w:r w:rsidR="00EC129C">
        <w:rPr>
          <w:b/>
          <w:szCs w:val="22"/>
        </w:rPr>
        <w:t xml:space="preserve"> </w:t>
      </w:r>
      <w:r w:rsidR="005D31F6">
        <w:rPr>
          <w:b/>
          <w:szCs w:val="22"/>
        </w:rPr>
        <w:t>2013</w:t>
      </w:r>
      <w:r w:rsidR="00FD5C13">
        <w:rPr>
          <w:b/>
          <w:szCs w:val="22"/>
        </w:rPr>
        <w:t>,</w:t>
      </w:r>
      <w:r w:rsidR="000855EA">
        <w:rPr>
          <w:b/>
          <w:szCs w:val="22"/>
        </w:rPr>
        <w:t xml:space="preserve"> at </w:t>
      </w:r>
      <w:r w:rsidR="00FD5C13">
        <w:rPr>
          <w:b/>
          <w:szCs w:val="22"/>
        </w:rPr>
        <w:t>1</w:t>
      </w:r>
      <w:r w:rsidR="000855EA">
        <w:rPr>
          <w:b/>
          <w:szCs w:val="22"/>
        </w:rPr>
        <w:t>000 hours</w:t>
      </w:r>
      <w:r w:rsidR="007F40F0">
        <w:rPr>
          <w:bCs/>
          <w:szCs w:val="22"/>
        </w:rPr>
        <w:t>)</w:t>
      </w:r>
      <w:bookmarkEnd w:id="10"/>
    </w:p>
    <w:p w:rsidR="004E284F" w:rsidRPr="003262D4" w:rsidRDefault="004E284F" w:rsidP="00FD5C13">
      <w:pPr>
        <w:jc w:val="both"/>
        <w:rPr>
          <w:rStyle w:val="DateYYYY"/>
          <w:szCs w:val="22"/>
        </w:rPr>
      </w:pPr>
    </w:p>
    <w:tbl>
      <w:tblPr>
        <w:tblW w:w="10015" w:type="dxa"/>
        <w:tblCellMar>
          <w:left w:w="0" w:type="dxa"/>
          <w:right w:w="115" w:type="dxa"/>
        </w:tblCellMar>
        <w:tblLook w:val="01E0" w:firstRow="1" w:lastRow="1" w:firstColumn="1" w:lastColumn="1" w:noHBand="0" w:noVBand="0"/>
      </w:tblPr>
      <w:tblGrid>
        <w:gridCol w:w="4788"/>
        <w:gridCol w:w="5227"/>
      </w:tblGrid>
      <w:tr w:rsidR="00F67C8E" w:rsidRPr="00DD5FD6" w:rsidTr="00DD5FD6">
        <w:tc>
          <w:tcPr>
            <w:tcW w:w="4788" w:type="dxa"/>
          </w:tcPr>
          <w:p w:rsidR="00F67C8E" w:rsidRPr="00DD5FD6" w:rsidRDefault="00F67C8E" w:rsidP="003B314C">
            <w:pPr>
              <w:tabs>
                <w:tab w:val="left" w:pos="2520"/>
                <w:tab w:val="left" w:pos="2700"/>
              </w:tabs>
              <w:spacing w:line="235" w:lineRule="exact"/>
              <w:jc w:val="both"/>
              <w:rPr>
                <w:rStyle w:val="DateYYYY"/>
                <w:sz w:val="21"/>
                <w:szCs w:val="21"/>
              </w:rPr>
            </w:pPr>
            <w:r w:rsidRPr="00DD5FD6">
              <w:rPr>
                <w:rStyle w:val="DateYYYY"/>
                <w:b/>
                <w:bCs/>
                <w:sz w:val="21"/>
                <w:szCs w:val="21"/>
              </w:rPr>
              <w:t>PRESIDENT:</w:t>
            </w:r>
            <w:r w:rsidRPr="00DD5FD6">
              <w:rPr>
                <w:rStyle w:val="DateYYYY"/>
                <w:sz w:val="21"/>
                <w:szCs w:val="21"/>
              </w:rPr>
              <w:t xml:space="preserve">  </w:t>
            </w:r>
            <w:r>
              <w:rPr>
                <w:rStyle w:val="DateYYYY"/>
                <w:sz w:val="21"/>
                <w:szCs w:val="21"/>
              </w:rPr>
              <w:t>Mr. C. Schleifer-</w:t>
            </w:r>
            <w:proofErr w:type="spellStart"/>
            <w:r>
              <w:rPr>
                <w:rStyle w:val="DateYYYY"/>
                <w:sz w:val="21"/>
                <w:szCs w:val="21"/>
              </w:rPr>
              <w:t>Heingärtner</w:t>
            </w:r>
            <w:proofErr w:type="spellEnd"/>
            <w:r>
              <w:rPr>
                <w:rStyle w:val="DateYYYY"/>
                <w:sz w:val="21"/>
                <w:szCs w:val="21"/>
              </w:rPr>
              <w:t xml:space="preserve"> </w:t>
            </w:r>
          </w:p>
          <w:p w:rsidR="00F67C8E" w:rsidRPr="00DD5FD6" w:rsidRDefault="00F67C8E" w:rsidP="003B314C">
            <w:pPr>
              <w:tabs>
                <w:tab w:val="left" w:pos="2520"/>
                <w:tab w:val="left" w:pos="2700"/>
              </w:tabs>
              <w:spacing w:line="235" w:lineRule="exact"/>
              <w:jc w:val="both"/>
              <w:rPr>
                <w:rStyle w:val="DateYYYY"/>
                <w:sz w:val="21"/>
                <w:szCs w:val="21"/>
              </w:rPr>
            </w:pPr>
          </w:p>
          <w:p w:rsidR="00F67C8E" w:rsidRPr="00DD5FD6" w:rsidRDefault="00F67C8E" w:rsidP="003B314C">
            <w:pPr>
              <w:tabs>
                <w:tab w:val="left" w:pos="2520"/>
                <w:tab w:val="left" w:pos="2700"/>
              </w:tabs>
              <w:spacing w:line="235" w:lineRule="exact"/>
              <w:jc w:val="both"/>
              <w:rPr>
                <w:rStyle w:val="DateYYYY"/>
                <w:b/>
                <w:bCs/>
                <w:sz w:val="21"/>
                <w:szCs w:val="21"/>
              </w:rPr>
            </w:pPr>
            <w:r w:rsidRPr="00DD5FD6">
              <w:rPr>
                <w:rStyle w:val="DateYYYY"/>
                <w:b/>
                <w:bCs/>
                <w:sz w:val="21"/>
                <w:szCs w:val="21"/>
              </w:rPr>
              <w:t>COMMISSIONERS:</w:t>
            </w:r>
          </w:p>
          <w:p w:rsidR="00F67C8E" w:rsidRPr="00DD5FD6" w:rsidRDefault="00F67C8E" w:rsidP="003B314C">
            <w:pPr>
              <w:tabs>
                <w:tab w:val="left" w:pos="2520"/>
                <w:tab w:val="left" w:pos="2700"/>
              </w:tabs>
              <w:spacing w:line="235" w:lineRule="exact"/>
              <w:jc w:val="both"/>
              <w:rPr>
                <w:rStyle w:val="DateYYYY"/>
                <w:sz w:val="21"/>
                <w:szCs w:val="21"/>
              </w:rPr>
            </w:pP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A.H. Alaufi</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 xml:space="preserve">Mr. S. Allotey  </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D.C. Behrens</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M.A. Costa Junior</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J.I. Dow</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M.G. Fernando</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P.D. Fleming</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R. González</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M. Halidou</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J. Herrero</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A.A. Korsakov</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R. Monning</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H. Park</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F. Tai</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A.H. Tiede</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 xml:space="preserve">Mr. S. Vuokila </w:t>
            </w:r>
          </w:p>
          <w:p w:rsidR="00F67C8E" w:rsidRPr="00B63EDF"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H. Yoshimura</w:t>
            </w:r>
          </w:p>
          <w:p w:rsidR="00F67C8E" w:rsidRDefault="00F67C8E" w:rsidP="003B314C">
            <w:pPr>
              <w:tabs>
                <w:tab w:val="left" w:pos="2520"/>
                <w:tab w:val="left" w:pos="2700"/>
              </w:tabs>
              <w:spacing w:line="235" w:lineRule="exact"/>
              <w:jc w:val="both"/>
              <w:rPr>
                <w:rStyle w:val="DateYYYY"/>
                <w:sz w:val="21"/>
                <w:szCs w:val="21"/>
              </w:rPr>
            </w:pPr>
            <w:r w:rsidRPr="00B63EDF">
              <w:rPr>
                <w:rStyle w:val="DateYYYY"/>
                <w:sz w:val="21"/>
                <w:szCs w:val="21"/>
              </w:rPr>
              <w:t>Mr. F. Zizi</w:t>
            </w:r>
            <w:r>
              <w:rPr>
                <w:rStyle w:val="DateYYYY"/>
                <w:sz w:val="21"/>
                <w:szCs w:val="21"/>
              </w:rPr>
              <w:t xml:space="preserve"> </w:t>
            </w:r>
          </w:p>
          <w:p w:rsidR="00F67C8E" w:rsidRPr="00DD5FD6" w:rsidRDefault="00F67C8E" w:rsidP="003B314C">
            <w:pPr>
              <w:tabs>
                <w:tab w:val="left" w:pos="2520"/>
                <w:tab w:val="left" w:pos="2700"/>
              </w:tabs>
              <w:spacing w:line="235" w:lineRule="exact"/>
              <w:jc w:val="both"/>
              <w:rPr>
                <w:rStyle w:val="DateYYYY"/>
                <w:sz w:val="21"/>
                <w:szCs w:val="21"/>
              </w:rPr>
            </w:pPr>
          </w:p>
          <w:p w:rsidR="00F67C8E" w:rsidRPr="00DD5FD6" w:rsidRDefault="00F67C8E" w:rsidP="003B314C">
            <w:pPr>
              <w:tabs>
                <w:tab w:val="left" w:pos="2520"/>
                <w:tab w:val="left" w:pos="2700"/>
              </w:tabs>
              <w:spacing w:line="235" w:lineRule="exact"/>
              <w:jc w:val="both"/>
              <w:rPr>
                <w:rStyle w:val="DateYYYY"/>
                <w:b/>
                <w:bCs/>
                <w:sz w:val="21"/>
                <w:szCs w:val="21"/>
              </w:rPr>
            </w:pPr>
            <w:r w:rsidRPr="00DD5FD6">
              <w:rPr>
                <w:rStyle w:val="DateYYYY"/>
                <w:b/>
                <w:bCs/>
                <w:sz w:val="21"/>
                <w:szCs w:val="21"/>
              </w:rPr>
              <w:t>OBSERVERS:</w:t>
            </w:r>
          </w:p>
          <w:p w:rsidR="00F67C8E" w:rsidRPr="00DD5FD6" w:rsidRDefault="00F67C8E" w:rsidP="003B314C">
            <w:pPr>
              <w:tabs>
                <w:tab w:val="left" w:pos="2520"/>
                <w:tab w:val="left" w:pos="2700"/>
              </w:tabs>
              <w:spacing w:line="235" w:lineRule="exact"/>
              <w:jc w:val="both"/>
              <w:rPr>
                <w:rStyle w:val="DateYYYY"/>
                <w:sz w:val="21"/>
                <w:szCs w:val="21"/>
              </w:rPr>
            </w:pP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D. Gamper</w:t>
            </w:r>
            <w:r>
              <w:rPr>
                <w:rStyle w:val="DateYYYY"/>
                <w:sz w:val="21"/>
                <w:szCs w:val="21"/>
              </w:rPr>
              <w:tab/>
              <w:t>– ACI</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F. Hofmann</w:t>
            </w:r>
            <w:r>
              <w:rPr>
                <w:rStyle w:val="DateYYYY"/>
                <w:sz w:val="21"/>
                <w:szCs w:val="21"/>
              </w:rPr>
              <w:tab/>
              <w:t>– IAOPA</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M.T. Comber</w:t>
            </w:r>
            <w:r>
              <w:rPr>
                <w:rStyle w:val="DateYYYY"/>
                <w:sz w:val="21"/>
                <w:szCs w:val="21"/>
              </w:rPr>
              <w:tab/>
              <w:t>– IATA</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P. Ingleton</w:t>
            </w:r>
            <w:r>
              <w:rPr>
                <w:rStyle w:val="DateYYYY"/>
                <w:sz w:val="21"/>
                <w:szCs w:val="21"/>
              </w:rPr>
              <w:tab/>
              <w:t>– IBAC</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 xml:space="preserve">Mr. M. </w:t>
            </w:r>
            <w:proofErr w:type="spellStart"/>
            <w:r>
              <w:rPr>
                <w:rStyle w:val="DateYYYY"/>
                <w:sz w:val="21"/>
                <w:szCs w:val="21"/>
              </w:rPr>
              <w:t>Heijl</w:t>
            </w:r>
            <w:proofErr w:type="spellEnd"/>
            <w:r>
              <w:rPr>
                <w:rStyle w:val="DateYYYY"/>
                <w:sz w:val="21"/>
                <w:szCs w:val="21"/>
              </w:rPr>
              <w:t xml:space="preserve"> </w:t>
            </w:r>
            <w:r>
              <w:rPr>
                <w:rStyle w:val="DateYYYY"/>
                <w:sz w:val="21"/>
                <w:szCs w:val="21"/>
              </w:rPr>
              <w:tab/>
              <w:t>– ICCAIA</w:t>
            </w:r>
          </w:p>
          <w:p w:rsidR="00F67C8E" w:rsidRDefault="00F67C8E" w:rsidP="003B314C">
            <w:pPr>
              <w:tabs>
                <w:tab w:val="left" w:pos="2520"/>
                <w:tab w:val="left" w:pos="2700"/>
              </w:tabs>
              <w:spacing w:line="235" w:lineRule="exact"/>
              <w:jc w:val="both"/>
              <w:rPr>
                <w:rStyle w:val="DateYYYY"/>
                <w:sz w:val="21"/>
                <w:szCs w:val="21"/>
              </w:rPr>
            </w:pPr>
            <w:proofErr w:type="spellStart"/>
            <w:r>
              <w:rPr>
                <w:rStyle w:val="DateYYYY"/>
                <w:sz w:val="21"/>
                <w:szCs w:val="21"/>
              </w:rPr>
              <w:t>Dr.</w:t>
            </w:r>
            <w:proofErr w:type="spellEnd"/>
            <w:r>
              <w:rPr>
                <w:rStyle w:val="DateYYYY"/>
                <w:sz w:val="21"/>
                <w:szCs w:val="21"/>
              </w:rPr>
              <w:t xml:space="preserve"> R. Stilwell</w:t>
            </w:r>
            <w:r>
              <w:rPr>
                <w:rStyle w:val="DateYYYY"/>
                <w:sz w:val="21"/>
                <w:szCs w:val="21"/>
              </w:rPr>
              <w:tab/>
              <w:t xml:space="preserve">– IFATCA </w:t>
            </w:r>
          </w:p>
          <w:p w:rsidR="00F67C8E" w:rsidRDefault="00F67C8E" w:rsidP="003B314C">
            <w:pPr>
              <w:tabs>
                <w:tab w:val="left" w:pos="2520"/>
                <w:tab w:val="left" w:pos="2700"/>
              </w:tabs>
              <w:spacing w:line="235" w:lineRule="exact"/>
              <w:jc w:val="both"/>
              <w:rPr>
                <w:rStyle w:val="DateYYYY"/>
                <w:sz w:val="21"/>
                <w:szCs w:val="21"/>
              </w:rPr>
            </w:pP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 xml:space="preserve">Mr. F. Ortiz </w:t>
            </w:r>
            <w:proofErr w:type="spellStart"/>
            <w:r>
              <w:rPr>
                <w:rStyle w:val="DateYYYY"/>
                <w:sz w:val="21"/>
                <w:szCs w:val="21"/>
              </w:rPr>
              <w:t>Acheritogaray</w:t>
            </w:r>
            <w:proofErr w:type="spellEnd"/>
            <w:r>
              <w:rPr>
                <w:rStyle w:val="DateYYYY"/>
                <w:sz w:val="21"/>
                <w:szCs w:val="21"/>
              </w:rPr>
              <w:tab/>
              <w:t>– Chile</w:t>
            </w:r>
          </w:p>
          <w:p w:rsidR="00F67C8E" w:rsidRPr="00DD5FD6" w:rsidRDefault="00F67C8E" w:rsidP="003B314C">
            <w:pPr>
              <w:tabs>
                <w:tab w:val="left" w:pos="2520"/>
                <w:tab w:val="left" w:pos="2700"/>
              </w:tabs>
              <w:spacing w:line="235" w:lineRule="exact"/>
              <w:jc w:val="both"/>
              <w:rPr>
                <w:rStyle w:val="DateYYYY"/>
                <w:sz w:val="21"/>
                <w:szCs w:val="21"/>
              </w:rPr>
            </w:pPr>
            <w:r>
              <w:rPr>
                <w:rStyle w:val="DateYYYY"/>
                <w:sz w:val="21"/>
                <w:szCs w:val="21"/>
              </w:rPr>
              <w:t xml:space="preserve">Mr. L.M. García </w:t>
            </w:r>
            <w:proofErr w:type="spellStart"/>
            <w:r>
              <w:rPr>
                <w:rStyle w:val="DateYYYY"/>
                <w:sz w:val="21"/>
                <w:szCs w:val="21"/>
              </w:rPr>
              <w:t>Lancheros</w:t>
            </w:r>
            <w:proofErr w:type="spellEnd"/>
            <w:r>
              <w:rPr>
                <w:rStyle w:val="DateYYYY"/>
                <w:sz w:val="21"/>
                <w:szCs w:val="21"/>
              </w:rPr>
              <w:tab/>
              <w:t>– Colombia</w:t>
            </w:r>
          </w:p>
        </w:tc>
        <w:tc>
          <w:tcPr>
            <w:tcW w:w="5227" w:type="dxa"/>
          </w:tcPr>
          <w:p w:rsidR="00F67C8E" w:rsidRDefault="00F67C8E" w:rsidP="003B314C">
            <w:pPr>
              <w:tabs>
                <w:tab w:val="left" w:pos="2412"/>
                <w:tab w:val="left" w:pos="2772"/>
                <w:tab w:val="left" w:pos="3132"/>
              </w:tabs>
              <w:spacing w:line="235" w:lineRule="exact"/>
              <w:jc w:val="both"/>
              <w:rPr>
                <w:rStyle w:val="DateYYYY"/>
                <w:sz w:val="21"/>
                <w:szCs w:val="21"/>
              </w:rPr>
            </w:pPr>
            <w:r w:rsidRPr="00C172E3">
              <w:rPr>
                <w:rStyle w:val="DateYYYY"/>
                <w:b/>
                <w:sz w:val="21"/>
                <w:szCs w:val="21"/>
              </w:rPr>
              <w:t xml:space="preserve">ACTING SECRETARY: </w:t>
            </w:r>
            <w:r>
              <w:rPr>
                <w:rStyle w:val="DateYYYY"/>
                <w:sz w:val="21"/>
                <w:szCs w:val="21"/>
              </w:rPr>
              <w:t>Mr. V. Galotti, DD/SSI</w:t>
            </w:r>
          </w:p>
          <w:p w:rsidR="00F67C8E" w:rsidRDefault="00F67C8E" w:rsidP="003B314C">
            <w:pPr>
              <w:tabs>
                <w:tab w:val="left" w:pos="2412"/>
                <w:tab w:val="left" w:pos="2772"/>
                <w:tab w:val="left" w:pos="3132"/>
              </w:tabs>
              <w:spacing w:line="235" w:lineRule="exact"/>
              <w:jc w:val="both"/>
              <w:rPr>
                <w:rStyle w:val="DateYYYY"/>
                <w:b/>
                <w:bCs/>
                <w:sz w:val="21"/>
                <w:szCs w:val="21"/>
              </w:rPr>
            </w:pPr>
          </w:p>
          <w:p w:rsidR="00F67C8E" w:rsidRPr="00A32583" w:rsidRDefault="00F67C8E" w:rsidP="003B314C">
            <w:pPr>
              <w:tabs>
                <w:tab w:val="left" w:pos="2412"/>
                <w:tab w:val="left" w:pos="2772"/>
                <w:tab w:val="left" w:pos="3132"/>
              </w:tabs>
              <w:spacing w:line="235" w:lineRule="exact"/>
              <w:jc w:val="both"/>
              <w:rPr>
                <w:rStyle w:val="DateYYYY"/>
                <w:sz w:val="21"/>
                <w:szCs w:val="21"/>
              </w:rPr>
            </w:pPr>
            <w:r w:rsidRPr="00A32583">
              <w:rPr>
                <w:rStyle w:val="DateYYYY"/>
                <w:b/>
                <w:bCs/>
                <w:sz w:val="21"/>
                <w:szCs w:val="21"/>
              </w:rPr>
              <w:t>ACTING SECRETARY:</w:t>
            </w:r>
            <w:r>
              <w:rPr>
                <w:rStyle w:val="DateYYYY"/>
                <w:b/>
                <w:bCs/>
                <w:sz w:val="21"/>
                <w:szCs w:val="21"/>
              </w:rPr>
              <w:t xml:space="preserve"> </w:t>
            </w:r>
            <w:r>
              <w:rPr>
                <w:rStyle w:val="DateYYYY"/>
                <w:sz w:val="21"/>
                <w:szCs w:val="21"/>
              </w:rPr>
              <w:t>Mr. R. Macfarlane, C/IIM</w:t>
            </w:r>
            <w:r>
              <w:rPr>
                <w:rStyle w:val="DateYYYY"/>
                <w:sz w:val="21"/>
                <w:szCs w:val="21"/>
              </w:rPr>
              <w:tab/>
              <w:t xml:space="preserve"> </w:t>
            </w:r>
          </w:p>
          <w:p w:rsidR="00F67C8E" w:rsidRPr="00DD5FD6" w:rsidRDefault="00F67C8E" w:rsidP="003B314C">
            <w:pPr>
              <w:tabs>
                <w:tab w:val="left" w:pos="2412"/>
                <w:tab w:val="left" w:pos="2772"/>
                <w:tab w:val="left" w:pos="3132"/>
              </w:tabs>
              <w:spacing w:line="235" w:lineRule="exact"/>
              <w:jc w:val="both"/>
              <w:rPr>
                <w:rStyle w:val="DateYYYY"/>
                <w:sz w:val="21"/>
                <w:szCs w:val="21"/>
              </w:rPr>
            </w:pPr>
          </w:p>
          <w:p w:rsidR="00F67C8E" w:rsidRPr="00DD5FD6" w:rsidRDefault="00F67C8E" w:rsidP="003B314C">
            <w:pPr>
              <w:tabs>
                <w:tab w:val="left" w:pos="2412"/>
                <w:tab w:val="left" w:pos="2772"/>
                <w:tab w:val="left" w:pos="3132"/>
              </w:tabs>
              <w:spacing w:line="235" w:lineRule="exact"/>
              <w:jc w:val="both"/>
              <w:rPr>
                <w:rStyle w:val="DateYYYY"/>
                <w:sz w:val="21"/>
                <w:szCs w:val="21"/>
              </w:rPr>
            </w:pPr>
            <w:r w:rsidRPr="00DD5FD6">
              <w:rPr>
                <w:rStyle w:val="DateYYYY"/>
                <w:b/>
                <w:bCs/>
                <w:sz w:val="21"/>
                <w:szCs w:val="21"/>
              </w:rPr>
              <w:t>OBSERVERS (cont’d):</w:t>
            </w:r>
          </w:p>
          <w:p w:rsidR="00F67C8E" w:rsidRPr="00DD5FD6" w:rsidRDefault="00F67C8E" w:rsidP="003B314C">
            <w:pPr>
              <w:tabs>
                <w:tab w:val="left" w:pos="2520"/>
                <w:tab w:val="left" w:pos="2700"/>
              </w:tabs>
              <w:spacing w:line="235" w:lineRule="exact"/>
              <w:jc w:val="both"/>
              <w:rPr>
                <w:rStyle w:val="DateYYYY"/>
                <w:sz w:val="21"/>
                <w:szCs w:val="21"/>
              </w:rPr>
            </w:pPr>
            <w:r w:rsidRPr="00DD5FD6">
              <w:rPr>
                <w:rStyle w:val="DateYYYY"/>
                <w:sz w:val="21"/>
                <w:szCs w:val="21"/>
              </w:rPr>
              <w:t xml:space="preserve"> </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S. Dutta</w:t>
            </w:r>
            <w:r>
              <w:rPr>
                <w:rStyle w:val="DateYYYY"/>
                <w:sz w:val="21"/>
                <w:szCs w:val="21"/>
              </w:rPr>
              <w:tab/>
              <w:t xml:space="preserve">– India </w:t>
            </w:r>
          </w:p>
          <w:p w:rsidR="00F67C8E" w:rsidRDefault="00F67C8E" w:rsidP="003B314C">
            <w:pPr>
              <w:tabs>
                <w:tab w:val="left" w:pos="2520"/>
                <w:tab w:val="left" w:pos="2700"/>
              </w:tabs>
              <w:spacing w:line="235" w:lineRule="exact"/>
              <w:jc w:val="both"/>
              <w:rPr>
                <w:rStyle w:val="DateYYYY"/>
                <w:sz w:val="21"/>
                <w:szCs w:val="21"/>
              </w:rPr>
            </w:pPr>
            <w:proofErr w:type="spellStart"/>
            <w:r>
              <w:rPr>
                <w:rStyle w:val="DateYYYY"/>
                <w:sz w:val="21"/>
                <w:szCs w:val="21"/>
              </w:rPr>
              <w:t>Dr.</w:t>
            </w:r>
            <w:proofErr w:type="spellEnd"/>
            <w:r>
              <w:rPr>
                <w:rStyle w:val="DateYYYY"/>
                <w:sz w:val="21"/>
                <w:szCs w:val="21"/>
              </w:rPr>
              <w:t xml:space="preserve"> H. Shahbazilar </w:t>
            </w:r>
            <w:r>
              <w:rPr>
                <w:rStyle w:val="DateYYYY"/>
                <w:sz w:val="21"/>
                <w:szCs w:val="21"/>
              </w:rPr>
              <w:tab/>
              <w:t>– I.R. of Iran</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Mr. L.A. Nicolescu</w:t>
            </w:r>
            <w:r>
              <w:rPr>
                <w:rStyle w:val="DateYYYY"/>
                <w:sz w:val="21"/>
                <w:szCs w:val="21"/>
              </w:rPr>
              <w:tab/>
              <w:t>– Romania</w:t>
            </w:r>
          </w:p>
          <w:p w:rsidR="00F67C8E" w:rsidRDefault="00F67C8E" w:rsidP="003B314C">
            <w:pPr>
              <w:tabs>
                <w:tab w:val="left" w:pos="2520"/>
                <w:tab w:val="left" w:pos="2700"/>
              </w:tabs>
              <w:spacing w:line="235" w:lineRule="exact"/>
              <w:jc w:val="both"/>
              <w:rPr>
                <w:rStyle w:val="DateYYYY"/>
                <w:sz w:val="21"/>
                <w:szCs w:val="21"/>
              </w:rPr>
            </w:pPr>
            <w:r>
              <w:rPr>
                <w:rStyle w:val="DateYYYY"/>
                <w:sz w:val="21"/>
                <w:szCs w:val="21"/>
              </w:rPr>
              <w:t xml:space="preserve">Mr. K. </w:t>
            </w:r>
            <w:proofErr w:type="spellStart"/>
            <w:r>
              <w:rPr>
                <w:rStyle w:val="DateYYYY"/>
                <w:sz w:val="21"/>
                <w:szCs w:val="21"/>
              </w:rPr>
              <w:t>Yillikçi</w:t>
            </w:r>
            <w:proofErr w:type="spellEnd"/>
            <w:r>
              <w:rPr>
                <w:rStyle w:val="DateYYYY"/>
                <w:sz w:val="21"/>
                <w:szCs w:val="21"/>
              </w:rPr>
              <w:tab/>
              <w:t xml:space="preserve">– Turkey </w:t>
            </w:r>
          </w:p>
          <w:p w:rsidR="00F67C8E" w:rsidRPr="00843366" w:rsidRDefault="00F67C8E" w:rsidP="003B314C">
            <w:pPr>
              <w:tabs>
                <w:tab w:val="left" w:pos="2520"/>
                <w:tab w:val="left" w:pos="2700"/>
              </w:tabs>
              <w:spacing w:line="235" w:lineRule="exact"/>
              <w:jc w:val="both"/>
              <w:rPr>
                <w:rStyle w:val="DateYYYY"/>
                <w:sz w:val="21"/>
                <w:szCs w:val="21"/>
              </w:rPr>
            </w:pPr>
            <w:r>
              <w:rPr>
                <w:rStyle w:val="DateYYYY"/>
                <w:sz w:val="21"/>
                <w:szCs w:val="21"/>
              </w:rPr>
              <w:t>Mr. J.M. Acosta</w:t>
            </w:r>
            <w:r>
              <w:rPr>
                <w:rStyle w:val="DateYYYY"/>
                <w:sz w:val="21"/>
                <w:szCs w:val="21"/>
              </w:rPr>
              <w:tab/>
              <w:t xml:space="preserve">– Venezuela </w:t>
            </w:r>
            <w:r w:rsidRPr="00DD5FD6">
              <w:rPr>
                <w:rStyle w:val="DateYYYY"/>
                <w:sz w:val="21"/>
                <w:szCs w:val="21"/>
              </w:rPr>
              <w:t xml:space="preserve"> </w:t>
            </w:r>
          </w:p>
          <w:p w:rsidR="00F67C8E" w:rsidRPr="00DD5FD6" w:rsidRDefault="00F67C8E" w:rsidP="003B314C">
            <w:pPr>
              <w:tabs>
                <w:tab w:val="left" w:pos="2412"/>
                <w:tab w:val="left" w:pos="2772"/>
                <w:tab w:val="left" w:pos="3132"/>
              </w:tabs>
              <w:spacing w:line="235" w:lineRule="exact"/>
              <w:jc w:val="both"/>
              <w:rPr>
                <w:rStyle w:val="DateYYYY"/>
                <w:b/>
                <w:bCs/>
                <w:sz w:val="21"/>
                <w:szCs w:val="21"/>
              </w:rPr>
            </w:pPr>
          </w:p>
          <w:p w:rsidR="00F67C8E" w:rsidRPr="00DD5FD6" w:rsidRDefault="00F67C8E" w:rsidP="003B314C">
            <w:pPr>
              <w:tabs>
                <w:tab w:val="left" w:pos="2412"/>
                <w:tab w:val="left" w:pos="2772"/>
                <w:tab w:val="left" w:pos="3132"/>
              </w:tabs>
              <w:spacing w:line="235" w:lineRule="exact"/>
              <w:jc w:val="both"/>
              <w:rPr>
                <w:rStyle w:val="DateYYYY"/>
                <w:b/>
                <w:bCs/>
                <w:sz w:val="21"/>
                <w:szCs w:val="21"/>
              </w:rPr>
            </w:pPr>
            <w:r w:rsidRPr="00DD5FD6">
              <w:rPr>
                <w:rStyle w:val="DateYYYY"/>
                <w:b/>
                <w:bCs/>
                <w:sz w:val="21"/>
                <w:szCs w:val="21"/>
              </w:rPr>
              <w:t>ALSO PRESENT:</w:t>
            </w:r>
          </w:p>
          <w:p w:rsidR="00F67C8E" w:rsidRPr="00DD5FD6" w:rsidRDefault="00F67C8E" w:rsidP="003B314C">
            <w:pPr>
              <w:tabs>
                <w:tab w:val="left" w:pos="2412"/>
                <w:tab w:val="left" w:pos="2772"/>
                <w:tab w:val="left" w:pos="3132"/>
              </w:tabs>
              <w:spacing w:line="235" w:lineRule="exact"/>
              <w:jc w:val="both"/>
              <w:rPr>
                <w:rStyle w:val="DateYYYY"/>
                <w:sz w:val="21"/>
                <w:szCs w:val="21"/>
              </w:rPr>
            </w:pPr>
          </w:p>
          <w:p w:rsidR="00F67C8E" w:rsidRPr="005349DF" w:rsidRDefault="00F67C8E" w:rsidP="003B314C">
            <w:pPr>
              <w:tabs>
                <w:tab w:val="left" w:pos="2412"/>
                <w:tab w:val="left" w:pos="2772"/>
                <w:tab w:val="left" w:pos="3132"/>
              </w:tabs>
              <w:spacing w:line="235" w:lineRule="exact"/>
              <w:jc w:val="both"/>
              <w:rPr>
                <w:rStyle w:val="DateYYYY"/>
                <w:sz w:val="21"/>
                <w:szCs w:val="21"/>
              </w:rPr>
            </w:pPr>
            <w:r w:rsidRPr="005349DF">
              <w:rPr>
                <w:rStyle w:val="DateYYYY"/>
                <w:sz w:val="21"/>
                <w:szCs w:val="21"/>
              </w:rPr>
              <w:t xml:space="preserve">Mr. D. Fitzpatrick – Alternate Representative of Belgium </w:t>
            </w:r>
          </w:p>
          <w:p w:rsidR="00F67C8E" w:rsidRDefault="00F67C8E" w:rsidP="003B314C">
            <w:pPr>
              <w:tabs>
                <w:tab w:val="left" w:pos="2412"/>
                <w:tab w:val="left" w:pos="2772"/>
                <w:tab w:val="left" w:pos="3132"/>
              </w:tabs>
              <w:spacing w:line="235" w:lineRule="exact"/>
              <w:jc w:val="both"/>
              <w:rPr>
                <w:rStyle w:val="DateYYYY"/>
                <w:sz w:val="21"/>
                <w:szCs w:val="21"/>
              </w:rPr>
            </w:pPr>
            <w:r w:rsidRPr="005349DF">
              <w:rPr>
                <w:rStyle w:val="DateYYYY"/>
                <w:sz w:val="21"/>
                <w:szCs w:val="21"/>
              </w:rPr>
              <w:t xml:space="preserve">     on the Council</w:t>
            </w:r>
          </w:p>
          <w:p w:rsidR="00F67C8E" w:rsidRPr="00DD5FD6"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J-L. Ammeloot – EASA Representative to ICAO</w:t>
            </w:r>
          </w:p>
          <w:p w:rsidR="00F67C8E" w:rsidRPr="00DD5FD6" w:rsidRDefault="00F67C8E" w:rsidP="003B314C">
            <w:pPr>
              <w:tabs>
                <w:tab w:val="left" w:pos="2412"/>
                <w:tab w:val="left" w:pos="2772"/>
                <w:tab w:val="left" w:pos="3132"/>
              </w:tabs>
              <w:spacing w:line="235" w:lineRule="exact"/>
              <w:jc w:val="both"/>
              <w:rPr>
                <w:rStyle w:val="DateYYYY"/>
                <w:sz w:val="21"/>
                <w:szCs w:val="21"/>
              </w:rPr>
            </w:pPr>
          </w:p>
          <w:p w:rsidR="00F67C8E" w:rsidRPr="00DD5FD6" w:rsidRDefault="00F67C8E" w:rsidP="003B314C">
            <w:pPr>
              <w:tabs>
                <w:tab w:val="left" w:pos="2412"/>
                <w:tab w:val="left" w:pos="2772"/>
                <w:tab w:val="left" w:pos="3132"/>
              </w:tabs>
              <w:spacing w:line="235" w:lineRule="exact"/>
              <w:jc w:val="both"/>
              <w:rPr>
                <w:rStyle w:val="DateYYYY"/>
                <w:b/>
                <w:bCs/>
                <w:sz w:val="21"/>
                <w:szCs w:val="21"/>
              </w:rPr>
            </w:pPr>
            <w:r w:rsidRPr="00DD5FD6">
              <w:rPr>
                <w:rStyle w:val="DateYYYY"/>
                <w:b/>
                <w:bCs/>
                <w:sz w:val="21"/>
                <w:szCs w:val="21"/>
              </w:rPr>
              <w:t>SECRETARIAT:</w:t>
            </w:r>
          </w:p>
          <w:p w:rsidR="00F67C8E" w:rsidRPr="00DD5FD6" w:rsidRDefault="00F67C8E" w:rsidP="003B314C">
            <w:pPr>
              <w:tabs>
                <w:tab w:val="left" w:pos="2412"/>
                <w:tab w:val="left" w:pos="2772"/>
                <w:tab w:val="left" w:pos="3132"/>
              </w:tabs>
              <w:spacing w:line="235" w:lineRule="exact"/>
              <w:jc w:val="both"/>
              <w:rPr>
                <w:rStyle w:val="DateYYYY"/>
                <w:sz w:val="21"/>
                <w:szCs w:val="21"/>
              </w:rPr>
            </w:pP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Y. Wang</w:t>
            </w:r>
            <w:r>
              <w:rPr>
                <w:rStyle w:val="DateYYYY"/>
                <w:sz w:val="21"/>
                <w:szCs w:val="21"/>
              </w:rPr>
              <w:tab/>
              <w:t xml:space="preserve">– C/AGA </w:t>
            </w:r>
          </w:p>
          <w:p w:rsidR="00F67C8E" w:rsidRDefault="00F67C8E" w:rsidP="003B314C">
            <w:pPr>
              <w:tabs>
                <w:tab w:val="left" w:pos="2412"/>
                <w:tab w:val="left" w:pos="2772"/>
                <w:tab w:val="left" w:pos="3132"/>
              </w:tabs>
              <w:spacing w:line="235" w:lineRule="exact"/>
              <w:jc w:val="both"/>
              <w:rPr>
                <w:rStyle w:val="DateYYYY"/>
                <w:sz w:val="21"/>
                <w:szCs w:val="21"/>
              </w:rPr>
            </w:pPr>
            <w:r w:rsidRPr="00EF5685">
              <w:rPr>
                <w:rStyle w:val="DateYYYY"/>
                <w:sz w:val="21"/>
                <w:szCs w:val="21"/>
              </w:rPr>
              <w:t>Mr. J. Cheong</w:t>
            </w:r>
            <w:r>
              <w:rPr>
                <w:rStyle w:val="DateYYYY"/>
                <w:sz w:val="21"/>
                <w:szCs w:val="21"/>
              </w:rPr>
              <w:tab/>
            </w:r>
            <w:r w:rsidRPr="00EF5685">
              <w:rPr>
                <w:rStyle w:val="DateYYYY"/>
                <w:sz w:val="21"/>
                <w:szCs w:val="21"/>
              </w:rPr>
              <w:t>– TO/AGA</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G. Ville</w:t>
            </w:r>
            <w:r>
              <w:rPr>
                <w:rStyle w:val="DateYYYY"/>
                <w:sz w:val="21"/>
                <w:szCs w:val="21"/>
              </w:rPr>
              <w:tab/>
              <w:t xml:space="preserve">– TO/AGA </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 xml:space="preserve">Mr. C.M. Dalton </w:t>
            </w:r>
            <w:r>
              <w:rPr>
                <w:rStyle w:val="DateYYYY"/>
                <w:sz w:val="21"/>
                <w:szCs w:val="21"/>
              </w:rPr>
              <w:tab/>
              <w:t>– C/ATM</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E. Lassooij</w:t>
            </w:r>
            <w:r>
              <w:rPr>
                <w:rStyle w:val="DateYYYY"/>
                <w:sz w:val="21"/>
                <w:szCs w:val="21"/>
              </w:rPr>
              <w:tab/>
              <w:t>– TO/ATM</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J. Macdonald</w:t>
            </w:r>
            <w:r>
              <w:rPr>
                <w:rStyle w:val="DateYYYY"/>
                <w:sz w:val="21"/>
                <w:szCs w:val="21"/>
              </w:rPr>
              <w:tab/>
              <w:t xml:space="preserve">– Consultant, ATM </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R. Romero</w:t>
            </w:r>
            <w:r>
              <w:rPr>
                <w:rStyle w:val="DateYYYY"/>
                <w:sz w:val="21"/>
                <w:szCs w:val="21"/>
              </w:rPr>
              <w:tab/>
              <w:t xml:space="preserve">– TO/MET  </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 M. Marin</w:t>
            </w:r>
            <w:r>
              <w:rPr>
                <w:rStyle w:val="DateYYYY"/>
                <w:sz w:val="21"/>
                <w:szCs w:val="21"/>
              </w:rPr>
              <w:tab/>
              <w:t xml:space="preserve">– TO/OPS </w:t>
            </w:r>
          </w:p>
          <w:p w:rsidR="00F67C8E" w:rsidRDefault="00F67C8E" w:rsidP="003B314C">
            <w:pPr>
              <w:tabs>
                <w:tab w:val="left" w:pos="2412"/>
                <w:tab w:val="left" w:pos="2772"/>
                <w:tab w:val="left" w:pos="3132"/>
              </w:tabs>
              <w:spacing w:line="235" w:lineRule="exact"/>
              <w:jc w:val="both"/>
              <w:rPr>
                <w:rStyle w:val="DateYYYY"/>
                <w:sz w:val="21"/>
                <w:szCs w:val="21"/>
              </w:rPr>
            </w:pPr>
            <w:r w:rsidRPr="00DD5FD6">
              <w:rPr>
                <w:rStyle w:val="DateYYYY"/>
                <w:sz w:val="21"/>
                <w:szCs w:val="21"/>
              </w:rPr>
              <w:t>Mrs. D. Cooper</w:t>
            </w:r>
            <w:r>
              <w:rPr>
                <w:rStyle w:val="DateYYYY"/>
                <w:sz w:val="21"/>
                <w:szCs w:val="21"/>
              </w:rPr>
              <w:tab/>
              <w:t xml:space="preserve">– PO/PW </w:t>
            </w:r>
          </w:p>
          <w:p w:rsidR="00F67C8E" w:rsidRDefault="00F67C8E" w:rsidP="003B314C">
            <w:pPr>
              <w:tabs>
                <w:tab w:val="left" w:pos="2412"/>
                <w:tab w:val="left" w:pos="2772"/>
                <w:tab w:val="left" w:pos="3132"/>
              </w:tabs>
              <w:spacing w:line="235" w:lineRule="exact"/>
              <w:jc w:val="both"/>
              <w:rPr>
                <w:rStyle w:val="DateYYYY"/>
                <w:sz w:val="21"/>
                <w:szCs w:val="21"/>
              </w:rPr>
            </w:pPr>
            <w:r>
              <w:rPr>
                <w:rStyle w:val="DateYYYY"/>
                <w:sz w:val="21"/>
                <w:szCs w:val="21"/>
              </w:rPr>
              <w:t>Mrs. D.J. Cooper</w:t>
            </w:r>
            <w:r>
              <w:rPr>
                <w:rStyle w:val="DateYYYY"/>
                <w:sz w:val="21"/>
                <w:szCs w:val="21"/>
              </w:rPr>
              <w:tab/>
              <w:t xml:space="preserve">– Précis Writer </w:t>
            </w:r>
          </w:p>
          <w:p w:rsidR="00F67C8E" w:rsidRPr="00DD5FD6" w:rsidRDefault="00F67C8E" w:rsidP="003B314C">
            <w:pPr>
              <w:tabs>
                <w:tab w:val="left" w:pos="2412"/>
                <w:tab w:val="left" w:pos="2772"/>
                <w:tab w:val="left" w:pos="3132"/>
              </w:tabs>
              <w:spacing w:line="235" w:lineRule="exact"/>
              <w:jc w:val="both"/>
              <w:rPr>
                <w:rStyle w:val="DateYYYY"/>
                <w:sz w:val="21"/>
                <w:szCs w:val="21"/>
              </w:rPr>
            </w:pPr>
          </w:p>
        </w:tc>
      </w:tr>
    </w:tbl>
    <w:p w:rsidR="00FD5C13" w:rsidRDefault="00C571EE" w:rsidP="00C571EE">
      <w:pPr>
        <w:jc w:val="center"/>
        <w:rPr>
          <w:rStyle w:val="DateYYYY"/>
          <w:szCs w:val="22"/>
        </w:rPr>
      </w:pPr>
      <w:r>
        <w:rPr>
          <w:rStyle w:val="DateYYYY"/>
          <w:szCs w:val="22"/>
        </w:rPr>
        <w:t>----------</w:t>
      </w:r>
    </w:p>
    <w:p w:rsidR="00B458B0" w:rsidRDefault="00294CF6" w:rsidP="00294CF6">
      <w:pPr>
        <w:pStyle w:val="1Para"/>
        <w:numPr>
          <w:ilvl w:val="0"/>
          <w:numId w:val="0"/>
        </w:numPr>
        <w:ind w:left="90"/>
        <w:rPr>
          <w:rStyle w:val="DateYYYY"/>
        </w:rPr>
      </w:pPr>
      <w:r w:rsidRPr="00294CF6">
        <w:rPr>
          <w:rStyle w:val="DateYYYY"/>
          <w:b/>
          <w:bCs/>
        </w:rPr>
        <w:t>Approval of minutes</w:t>
      </w:r>
    </w:p>
    <w:p w:rsidR="00294CF6" w:rsidRDefault="00294CF6" w:rsidP="00294CF6">
      <w:pPr>
        <w:pStyle w:val="1Para"/>
        <w:rPr>
          <w:rStyle w:val="DateYYYY"/>
        </w:rPr>
      </w:pPr>
      <w:r>
        <w:rPr>
          <w:rStyle w:val="DateYYYY"/>
        </w:rPr>
        <w:t xml:space="preserve">Consideration of the minutes of the seventh meeting was </w:t>
      </w:r>
      <w:r w:rsidRPr="00294CF6">
        <w:rPr>
          <w:rStyle w:val="DateYYYY"/>
          <w:i/>
          <w:iCs/>
        </w:rPr>
        <w:t>deferred</w:t>
      </w:r>
      <w:r>
        <w:rPr>
          <w:rStyle w:val="DateYYYY"/>
        </w:rPr>
        <w:t>.</w:t>
      </w:r>
    </w:p>
    <w:tbl>
      <w:tblPr>
        <w:tblW w:w="0" w:type="auto"/>
        <w:tblCellMar>
          <w:left w:w="0" w:type="dxa"/>
          <w:right w:w="0" w:type="dxa"/>
        </w:tblCellMar>
        <w:tblLook w:val="01E0" w:firstRow="1" w:lastRow="1" w:firstColumn="1" w:lastColumn="1" w:noHBand="0" w:noVBand="0"/>
      </w:tblPr>
      <w:tblGrid>
        <w:gridCol w:w="1198"/>
        <w:gridCol w:w="359"/>
        <w:gridCol w:w="7803"/>
      </w:tblGrid>
      <w:tr w:rsidR="00B458B0" w:rsidRPr="006F144B" w:rsidTr="00613542">
        <w:tc>
          <w:tcPr>
            <w:tcW w:w="1170" w:type="dxa"/>
          </w:tcPr>
          <w:p w:rsidR="00B458B0" w:rsidRPr="006F144B" w:rsidRDefault="00B458B0" w:rsidP="00FD5A46">
            <w:pPr>
              <w:rPr>
                <w:rStyle w:val="DateYYYY"/>
                <w:b/>
                <w:bCs/>
                <w:szCs w:val="22"/>
              </w:rPr>
            </w:pPr>
            <w:r w:rsidRPr="006F144B">
              <w:rPr>
                <w:rStyle w:val="DateYYYY"/>
                <w:b/>
                <w:bCs/>
                <w:szCs w:val="22"/>
              </w:rPr>
              <w:lastRenderedPageBreak/>
              <w:t>Programme</w:t>
            </w:r>
            <w:r w:rsidR="005B58C9">
              <w:rPr>
                <w:rStyle w:val="DateYYYY"/>
                <w:b/>
                <w:bCs/>
                <w:szCs w:val="22"/>
              </w:rPr>
              <w:t>:</w:t>
            </w:r>
          </w:p>
        </w:tc>
        <w:tc>
          <w:tcPr>
            <w:tcW w:w="360" w:type="dxa"/>
          </w:tcPr>
          <w:p w:rsidR="00B458B0" w:rsidRPr="006F144B" w:rsidRDefault="004D5121" w:rsidP="00FD5A46">
            <w:pPr>
              <w:rPr>
                <w:rStyle w:val="DateYYYY"/>
                <w:b/>
                <w:bCs/>
                <w:szCs w:val="22"/>
              </w:rPr>
            </w:pPr>
            <w:r>
              <w:rPr>
                <w:rStyle w:val="DateYYYY"/>
                <w:b/>
                <w:bCs/>
                <w:szCs w:val="22"/>
              </w:rPr>
              <w:t>2</w:t>
            </w:r>
          </w:p>
        </w:tc>
        <w:tc>
          <w:tcPr>
            <w:tcW w:w="7830" w:type="dxa"/>
          </w:tcPr>
          <w:p w:rsidR="00B458B0" w:rsidRPr="006F144B" w:rsidRDefault="004D5121" w:rsidP="004D5121">
            <w:pPr>
              <w:rPr>
                <w:rStyle w:val="DateYYYY"/>
                <w:b/>
                <w:bCs/>
                <w:szCs w:val="22"/>
              </w:rPr>
            </w:pPr>
            <w:r>
              <w:rPr>
                <w:rStyle w:val="DateYYYY"/>
                <w:b/>
                <w:bCs/>
                <w:szCs w:val="22"/>
              </w:rPr>
              <w:t>Performance-based Navigation (PBN)</w:t>
            </w:r>
            <w:r w:rsidR="00613542">
              <w:rPr>
                <w:rStyle w:val="DateYYYY"/>
                <w:b/>
                <w:bCs/>
                <w:szCs w:val="22"/>
              </w:rPr>
              <w:t xml:space="preserve"> </w:t>
            </w:r>
          </w:p>
        </w:tc>
      </w:tr>
      <w:tr w:rsidR="00B458B0" w:rsidRPr="006F144B" w:rsidTr="00613542">
        <w:tc>
          <w:tcPr>
            <w:tcW w:w="1530" w:type="dxa"/>
            <w:gridSpan w:val="2"/>
          </w:tcPr>
          <w:p w:rsidR="00B458B0" w:rsidRPr="007E00E8" w:rsidRDefault="00B458B0" w:rsidP="00C009FB">
            <w:pPr>
              <w:jc w:val="both"/>
              <w:rPr>
                <w:rStyle w:val="DateYYYY"/>
                <w:b/>
                <w:bCs/>
                <w:szCs w:val="22"/>
              </w:rPr>
            </w:pPr>
            <w:r w:rsidRPr="007E00E8">
              <w:rPr>
                <w:rStyle w:val="DateYYYY"/>
                <w:b/>
                <w:bCs/>
                <w:szCs w:val="22"/>
              </w:rPr>
              <w:t>(</w:t>
            </w:r>
            <w:r w:rsidR="007E00E8" w:rsidRPr="007E00E8">
              <w:rPr>
                <w:rStyle w:val="DateYYYY"/>
                <w:b/>
                <w:bCs/>
                <w:szCs w:val="22"/>
              </w:rPr>
              <w:t>19</w:t>
            </w:r>
            <w:r w:rsidR="00294CF6">
              <w:rPr>
                <w:rStyle w:val="DateYYYY"/>
                <w:b/>
                <w:bCs/>
                <w:szCs w:val="22"/>
              </w:rPr>
              <w:t>00</w:t>
            </w:r>
            <w:r w:rsidR="00C009FB">
              <w:rPr>
                <w:rStyle w:val="DateYYYY"/>
                <w:b/>
                <w:bCs/>
                <w:szCs w:val="22"/>
              </w:rPr>
              <w:t>1</w:t>
            </w:r>
            <w:r w:rsidRPr="007E00E8">
              <w:rPr>
                <w:rStyle w:val="DateYYYY"/>
                <w:b/>
                <w:bCs/>
                <w:szCs w:val="22"/>
              </w:rPr>
              <w:t>)</w:t>
            </w:r>
          </w:p>
        </w:tc>
        <w:tc>
          <w:tcPr>
            <w:tcW w:w="7830" w:type="dxa"/>
          </w:tcPr>
          <w:p w:rsidR="00294CF6" w:rsidRDefault="00294CF6" w:rsidP="004D5121">
            <w:pPr>
              <w:jc w:val="both"/>
              <w:rPr>
                <w:b/>
                <w:bCs/>
                <w:szCs w:val="22"/>
              </w:rPr>
            </w:pPr>
            <w:r>
              <w:rPr>
                <w:b/>
                <w:bCs/>
                <w:szCs w:val="22"/>
              </w:rPr>
              <w:t xml:space="preserve">Preliminary review of proposed amendment to </w:t>
            </w:r>
            <w:r w:rsidR="004D5121">
              <w:rPr>
                <w:b/>
                <w:bCs/>
                <w:szCs w:val="22"/>
              </w:rPr>
              <w:t>the PANS-OPS with consequential amendments t</w:t>
            </w:r>
            <w:r w:rsidR="00E2326B">
              <w:rPr>
                <w:b/>
                <w:bCs/>
                <w:szCs w:val="22"/>
              </w:rPr>
              <w:t>o</w:t>
            </w:r>
            <w:r w:rsidR="004D5121">
              <w:rPr>
                <w:b/>
                <w:bCs/>
                <w:szCs w:val="22"/>
              </w:rPr>
              <w:t xml:space="preserve"> Annex 4, Annex 6, Parts I, II and III, Annex 11, Annex 14, Annex 15 and the PANS-ABC arising from the IFPP seventh, eighth, ninth, tenth and eleventh working group of the whole meetings</w:t>
            </w:r>
          </w:p>
          <w:p w:rsidR="007E00E8" w:rsidRPr="007E00E8" w:rsidRDefault="007E00E8" w:rsidP="004D5121">
            <w:pPr>
              <w:jc w:val="both"/>
              <w:rPr>
                <w:rStyle w:val="DateYYYY"/>
                <w:b/>
                <w:bCs/>
                <w:szCs w:val="22"/>
              </w:rPr>
            </w:pPr>
            <w:r w:rsidRPr="007E00E8">
              <w:rPr>
                <w:b/>
                <w:bCs/>
                <w:szCs w:val="22"/>
              </w:rPr>
              <w:t>AN-WP/8</w:t>
            </w:r>
            <w:r w:rsidR="004D5121">
              <w:rPr>
                <w:b/>
                <w:bCs/>
                <w:szCs w:val="22"/>
              </w:rPr>
              <w:t xml:space="preserve">628.PDP </w:t>
            </w:r>
            <w:r w:rsidR="00294CF6">
              <w:rPr>
                <w:b/>
                <w:bCs/>
                <w:szCs w:val="22"/>
              </w:rPr>
              <w:t>DP No. 1</w:t>
            </w:r>
          </w:p>
        </w:tc>
      </w:tr>
    </w:tbl>
    <w:p w:rsidR="00DA40C4" w:rsidRDefault="00F83968" w:rsidP="001C22DE">
      <w:pPr>
        <w:pStyle w:val="1Para"/>
        <w:ind w:left="0"/>
        <w:rPr>
          <w:rStyle w:val="DateYYYY"/>
          <w:bCs/>
          <w:iCs/>
        </w:rPr>
      </w:pPr>
      <w:r w:rsidRPr="00DA40C4">
        <w:rPr>
          <w:rStyle w:val="DateYYYY"/>
          <w:bCs/>
          <w:iCs/>
        </w:rPr>
        <w:t xml:space="preserve">The President </w:t>
      </w:r>
      <w:r w:rsidRPr="00DA40C4">
        <w:rPr>
          <w:rStyle w:val="DateYYYY"/>
          <w:bCs/>
          <w:i/>
          <w:iCs/>
        </w:rPr>
        <w:t>recalled</w:t>
      </w:r>
      <w:r w:rsidRPr="00DA40C4">
        <w:rPr>
          <w:rStyle w:val="DateYYYY"/>
          <w:bCs/>
          <w:iCs/>
        </w:rPr>
        <w:t xml:space="preserve"> that during the preliminary review of AN-WP/8628.PDP (192-10), </w:t>
      </w:r>
      <w:r w:rsidR="00EB7659" w:rsidRPr="00DA40C4">
        <w:rPr>
          <w:rStyle w:val="DateYYYY"/>
          <w:bCs/>
          <w:iCs/>
        </w:rPr>
        <w:t xml:space="preserve">Champion Team 2 </w:t>
      </w:r>
      <w:r w:rsidR="00EB7659">
        <w:rPr>
          <w:rStyle w:val="DateYYYY"/>
          <w:bCs/>
          <w:iCs/>
        </w:rPr>
        <w:t xml:space="preserve">(CT-2) and </w:t>
      </w:r>
      <w:r w:rsidRPr="00DA40C4">
        <w:rPr>
          <w:rStyle w:val="DateYYYY"/>
          <w:bCs/>
          <w:iCs/>
        </w:rPr>
        <w:t xml:space="preserve">the </w:t>
      </w:r>
      <w:r w:rsidR="00966C1F" w:rsidRPr="00DA40C4">
        <w:rPr>
          <w:rStyle w:val="DateYYYY"/>
          <w:bCs/>
          <w:iCs/>
        </w:rPr>
        <w:t xml:space="preserve">Secretariat </w:t>
      </w:r>
      <w:r w:rsidR="00966C1F">
        <w:rPr>
          <w:rStyle w:val="DateYYYY"/>
          <w:bCs/>
          <w:iCs/>
        </w:rPr>
        <w:t>were requested to further review</w:t>
      </w:r>
      <w:r w:rsidRPr="00DA40C4">
        <w:rPr>
          <w:rStyle w:val="DateYYYY"/>
          <w:bCs/>
          <w:iCs/>
        </w:rPr>
        <w:t xml:space="preserve"> </w:t>
      </w:r>
      <w:r w:rsidR="00ED604E" w:rsidRPr="00DA40C4">
        <w:rPr>
          <w:rStyle w:val="DateYYYY"/>
          <w:bCs/>
          <w:iCs/>
        </w:rPr>
        <w:t>proposed paragraph 1.4.2.4 o</w:t>
      </w:r>
      <w:r w:rsidR="00B9691C">
        <w:rPr>
          <w:rStyle w:val="DateYYYY"/>
          <w:bCs/>
          <w:iCs/>
        </w:rPr>
        <w:t>f</w:t>
      </w:r>
      <w:r w:rsidR="00ED604E" w:rsidRPr="00DA40C4">
        <w:rPr>
          <w:rStyle w:val="DateYYYY"/>
          <w:bCs/>
          <w:iCs/>
        </w:rPr>
        <w:t xml:space="preserve"> the </w:t>
      </w:r>
      <w:r w:rsidR="00ED604E" w:rsidRPr="00DA40C4">
        <w:rPr>
          <w:rStyle w:val="DateYYYY"/>
          <w:bCs/>
          <w:i/>
          <w:iCs/>
        </w:rPr>
        <w:t>Procedures for Air Navigation Services</w:t>
      </w:r>
      <w:r w:rsidR="00ED604E" w:rsidRPr="00DA40C4">
        <w:rPr>
          <w:rStyle w:val="DateYYYY"/>
          <w:bCs/>
          <w:iCs/>
        </w:rPr>
        <w:t xml:space="preserve"> — </w:t>
      </w:r>
      <w:r w:rsidR="00ED604E" w:rsidRPr="00DA40C4">
        <w:rPr>
          <w:rStyle w:val="DateYYYY"/>
          <w:bCs/>
          <w:i/>
          <w:iCs/>
        </w:rPr>
        <w:t>Aircraft Operations</w:t>
      </w:r>
      <w:r w:rsidR="00ED604E" w:rsidRPr="00DA40C4">
        <w:rPr>
          <w:rStyle w:val="DateYYYY"/>
          <w:bCs/>
          <w:iCs/>
        </w:rPr>
        <w:t xml:space="preserve"> (Doc 8168, PANS-OPS) Volume II — </w:t>
      </w:r>
      <w:r w:rsidR="00ED604E" w:rsidRPr="00DA40C4">
        <w:rPr>
          <w:rStyle w:val="DateYYYY"/>
          <w:bCs/>
          <w:i/>
          <w:iCs/>
        </w:rPr>
        <w:t>Construction of Visual and Instrument Flight Procedures</w:t>
      </w:r>
      <w:r w:rsidR="00ED604E" w:rsidRPr="00DA40C4">
        <w:rPr>
          <w:rStyle w:val="DateYYYY"/>
          <w:bCs/>
          <w:iCs/>
        </w:rPr>
        <w:t>, Part III, Section 5</w:t>
      </w:r>
      <w:r w:rsidR="00DA40C4" w:rsidRPr="00DA40C4">
        <w:rPr>
          <w:rStyle w:val="DateYYYY"/>
          <w:bCs/>
          <w:iCs/>
        </w:rPr>
        <w:t xml:space="preserve">, Chapter 1, 1.4.2, regarding the transition from area navigation (RNAV) to required navigation performance (RNP) approach chart identification </w:t>
      </w:r>
      <w:r w:rsidR="0079015A">
        <w:rPr>
          <w:rStyle w:val="DateYYYY"/>
          <w:bCs/>
          <w:iCs/>
        </w:rPr>
        <w:t>for</w:t>
      </w:r>
      <w:r w:rsidR="00DA40C4" w:rsidRPr="00DA40C4">
        <w:rPr>
          <w:rStyle w:val="DateYYYY"/>
          <w:bCs/>
          <w:iCs/>
        </w:rPr>
        <w:t xml:space="preserve"> subsequent consideration by the Commission in its 193rd Session. </w:t>
      </w:r>
    </w:p>
    <w:p w:rsidR="00B9691C" w:rsidRPr="00360310" w:rsidRDefault="00AA6ABD" w:rsidP="001C22DE">
      <w:pPr>
        <w:pStyle w:val="1Para"/>
        <w:ind w:left="0"/>
        <w:rPr>
          <w:rStyle w:val="DateYYYY"/>
          <w:bCs/>
          <w:iCs/>
        </w:rPr>
      </w:pPr>
      <w:r>
        <w:rPr>
          <w:rStyle w:val="DateYYYY"/>
        </w:rPr>
        <w:t xml:space="preserve">By means of a </w:t>
      </w:r>
      <w:r w:rsidR="00EB7659">
        <w:rPr>
          <w:rStyle w:val="DateYYYY"/>
        </w:rPr>
        <w:t>PowerPoint</w:t>
      </w:r>
      <w:r>
        <w:rPr>
          <w:rStyle w:val="DateYYYY"/>
        </w:rPr>
        <w:t xml:space="preserve"> presentation, </w:t>
      </w:r>
      <w:r w:rsidR="00294CF6" w:rsidRPr="00294CF6">
        <w:rPr>
          <w:rStyle w:val="DateYYYY"/>
        </w:rPr>
        <w:t>TO/</w:t>
      </w:r>
      <w:r w:rsidR="007D2596">
        <w:rPr>
          <w:rStyle w:val="DateYYYY"/>
        </w:rPr>
        <w:t>ATM</w:t>
      </w:r>
      <w:r w:rsidR="00294CF6" w:rsidRPr="00294CF6">
        <w:rPr>
          <w:rStyle w:val="DateYYYY"/>
        </w:rPr>
        <w:t xml:space="preserve"> introduced AN-WP/8</w:t>
      </w:r>
      <w:r w:rsidR="00345E8A">
        <w:rPr>
          <w:rStyle w:val="DateYYYY"/>
        </w:rPr>
        <w:t>628.PDP DP No.</w:t>
      </w:r>
      <w:r w:rsidR="00EC115D">
        <w:rPr>
          <w:rStyle w:val="DateYYYY"/>
        </w:rPr>
        <w:t> </w:t>
      </w:r>
      <w:r w:rsidR="00345E8A">
        <w:rPr>
          <w:rStyle w:val="DateYYYY"/>
        </w:rPr>
        <w:t>1</w:t>
      </w:r>
      <w:r w:rsidR="00206DD0">
        <w:rPr>
          <w:rStyle w:val="DateYYYY"/>
        </w:rPr>
        <w:t xml:space="preserve"> which provided a summary of the findings on </w:t>
      </w:r>
      <w:r w:rsidR="00557BA2">
        <w:rPr>
          <w:rStyle w:val="DateYYYY"/>
        </w:rPr>
        <w:t xml:space="preserve">the impact </w:t>
      </w:r>
      <w:r w:rsidR="00206DD0">
        <w:rPr>
          <w:rStyle w:val="DateYYYY"/>
        </w:rPr>
        <w:t xml:space="preserve">of </w:t>
      </w:r>
      <w:r w:rsidR="00EC115D">
        <w:rPr>
          <w:rStyle w:val="DateYYYY"/>
        </w:rPr>
        <w:t xml:space="preserve">implementation of </w:t>
      </w:r>
      <w:r w:rsidR="00206DD0">
        <w:rPr>
          <w:rStyle w:val="DateYYYY"/>
        </w:rPr>
        <w:t xml:space="preserve">RNP charting </w:t>
      </w:r>
      <w:r w:rsidR="00557BA2">
        <w:rPr>
          <w:rStyle w:val="DateYYYY"/>
        </w:rPr>
        <w:t>and</w:t>
      </w:r>
      <w:r w:rsidR="00206DD0">
        <w:rPr>
          <w:rStyle w:val="DateYYYY"/>
        </w:rPr>
        <w:t xml:space="preserve"> a</w:t>
      </w:r>
      <w:r w:rsidR="006E40E0">
        <w:rPr>
          <w:rStyle w:val="DateYYYY"/>
        </w:rPr>
        <w:t xml:space="preserve"> phased-in transition plan</w:t>
      </w:r>
      <w:r w:rsidR="00206DD0">
        <w:rPr>
          <w:rStyle w:val="DateYYYY"/>
        </w:rPr>
        <w:t xml:space="preserve"> </w:t>
      </w:r>
      <w:r w:rsidR="00233665">
        <w:rPr>
          <w:rStyle w:val="DateYYYY"/>
        </w:rPr>
        <w:t xml:space="preserve">for the RNP approach chart identification </w:t>
      </w:r>
      <w:r w:rsidR="00206DD0">
        <w:rPr>
          <w:rStyle w:val="DateYYYY"/>
        </w:rPr>
        <w:t xml:space="preserve">as recommended by the </w:t>
      </w:r>
      <w:r w:rsidR="00550FF6">
        <w:rPr>
          <w:rStyle w:val="DateYYYY"/>
        </w:rPr>
        <w:t>Instrument Flight Procedures Panel (IFPP)/Operations Panel (OPSP) RNP Depiction Working Group</w:t>
      </w:r>
      <w:r w:rsidR="00D06621">
        <w:rPr>
          <w:rStyle w:val="DateYYYY"/>
        </w:rPr>
        <w:t xml:space="preserve"> tasked to review </w:t>
      </w:r>
      <w:r w:rsidR="002E4E3C">
        <w:rPr>
          <w:rStyle w:val="DateYYYY"/>
        </w:rPr>
        <w:t xml:space="preserve">the </w:t>
      </w:r>
      <w:r w:rsidR="00D06621">
        <w:rPr>
          <w:rStyle w:val="DateYYYY"/>
        </w:rPr>
        <w:t>issue</w:t>
      </w:r>
      <w:r w:rsidR="00317B0C">
        <w:rPr>
          <w:rStyle w:val="DateYYYY"/>
        </w:rPr>
        <w:t xml:space="preserve">. </w:t>
      </w:r>
      <w:r w:rsidR="00233665">
        <w:rPr>
          <w:rStyle w:val="DateYYYY"/>
        </w:rPr>
        <w:t>O</w:t>
      </w:r>
      <w:r w:rsidR="00514BE0">
        <w:rPr>
          <w:rStyle w:val="DateYYYY"/>
        </w:rPr>
        <w:t>f the t</w:t>
      </w:r>
      <w:r w:rsidR="00C939AA">
        <w:rPr>
          <w:rStyle w:val="DateYYYY"/>
        </w:rPr>
        <w:t xml:space="preserve">hree </w:t>
      </w:r>
      <w:r w:rsidR="00514BE0">
        <w:rPr>
          <w:rStyle w:val="DateYYYY"/>
        </w:rPr>
        <w:t>proposed</w:t>
      </w:r>
      <w:r w:rsidR="00C939AA">
        <w:rPr>
          <w:rStyle w:val="DateYYYY"/>
        </w:rPr>
        <w:t xml:space="preserve"> transition scenarios</w:t>
      </w:r>
      <w:r w:rsidR="00B9691C">
        <w:rPr>
          <w:rStyle w:val="DateYYYY"/>
        </w:rPr>
        <w:t xml:space="preserve"> referenced on page 2, paragraph 3.1</w:t>
      </w:r>
      <w:r w:rsidR="00514BE0">
        <w:rPr>
          <w:rStyle w:val="DateYYYY"/>
        </w:rPr>
        <w:t xml:space="preserve">, </w:t>
      </w:r>
      <w:r w:rsidR="00605B1F">
        <w:rPr>
          <w:rStyle w:val="DateYYYY"/>
        </w:rPr>
        <w:t>scenario</w:t>
      </w:r>
      <w:r w:rsidR="001C22DE">
        <w:rPr>
          <w:rStyle w:val="DateYYYY"/>
        </w:rPr>
        <w:t> </w:t>
      </w:r>
      <w:r w:rsidR="00605B1F">
        <w:rPr>
          <w:rStyle w:val="DateYYYY"/>
        </w:rPr>
        <w:t>3</w:t>
      </w:r>
      <w:r w:rsidR="00514BE0">
        <w:rPr>
          <w:rStyle w:val="DateYYYY"/>
        </w:rPr>
        <w:t>,</w:t>
      </w:r>
      <w:r w:rsidR="00605B1F">
        <w:rPr>
          <w:rStyle w:val="DateYYYY"/>
        </w:rPr>
        <w:t xml:space="preserve"> </w:t>
      </w:r>
      <w:r w:rsidR="00514BE0">
        <w:rPr>
          <w:rStyle w:val="DateYYYY"/>
        </w:rPr>
        <w:t>a direct conversion to RNP with an eight-year transition period,</w:t>
      </w:r>
      <w:r w:rsidR="009B105D">
        <w:rPr>
          <w:rStyle w:val="DateYYYY"/>
        </w:rPr>
        <w:t xml:space="preserve"> was </w:t>
      </w:r>
      <w:r w:rsidR="00EC115D">
        <w:rPr>
          <w:rStyle w:val="DateYYYY"/>
        </w:rPr>
        <w:t xml:space="preserve">considered </w:t>
      </w:r>
      <w:r w:rsidR="009B105D">
        <w:rPr>
          <w:rStyle w:val="DateYYYY"/>
        </w:rPr>
        <w:t>the best</w:t>
      </w:r>
      <w:r w:rsidR="00550FF6">
        <w:rPr>
          <w:rStyle w:val="DateYYYY"/>
        </w:rPr>
        <w:t xml:space="preserve"> and most cost</w:t>
      </w:r>
      <w:r w:rsidR="00EB7659">
        <w:rPr>
          <w:rStyle w:val="DateYYYY"/>
        </w:rPr>
        <w:t>-</w:t>
      </w:r>
      <w:r w:rsidR="00550FF6">
        <w:rPr>
          <w:rStyle w:val="DateYYYY"/>
        </w:rPr>
        <w:t xml:space="preserve">effective </w:t>
      </w:r>
      <w:r w:rsidR="009B105D">
        <w:rPr>
          <w:rStyle w:val="DateYYYY"/>
        </w:rPr>
        <w:t xml:space="preserve">approach </w:t>
      </w:r>
      <w:r w:rsidR="00550FF6">
        <w:rPr>
          <w:rStyle w:val="DateYYYY"/>
        </w:rPr>
        <w:t>as</w:t>
      </w:r>
      <w:r w:rsidR="009B105D">
        <w:rPr>
          <w:rStyle w:val="DateYYYY"/>
        </w:rPr>
        <w:t xml:space="preserve"> one transition plan would cause less confusion</w:t>
      </w:r>
      <w:r w:rsidR="00360310">
        <w:rPr>
          <w:rStyle w:val="DateYYYY"/>
        </w:rPr>
        <w:t xml:space="preserve">; and as part of the rollout plan, a new circular providing guidance on implementation would be published before the </w:t>
      </w:r>
      <w:r w:rsidR="008723EB">
        <w:rPr>
          <w:rStyle w:val="DateYYYY"/>
        </w:rPr>
        <w:t xml:space="preserve">applicability date of </w:t>
      </w:r>
      <w:r w:rsidR="002120A1">
        <w:rPr>
          <w:rStyle w:val="DateYYYY"/>
        </w:rPr>
        <w:t>13</w:t>
      </w:r>
      <w:r w:rsidR="00106D53">
        <w:rPr>
          <w:rStyle w:val="DateYYYY"/>
        </w:rPr>
        <w:t> </w:t>
      </w:r>
      <w:r w:rsidR="00360310">
        <w:rPr>
          <w:rStyle w:val="DateYYYY"/>
        </w:rPr>
        <w:t xml:space="preserve">November 2014. </w:t>
      </w:r>
      <w:r w:rsidR="00557BA2">
        <w:rPr>
          <w:rStyle w:val="DateYYYY"/>
        </w:rPr>
        <w:t>I</w:t>
      </w:r>
      <w:r w:rsidR="00550FF6">
        <w:rPr>
          <w:rStyle w:val="DateYYYY"/>
        </w:rPr>
        <w:t>n regard to the independent issue of avionics</w:t>
      </w:r>
      <w:r w:rsidR="00557BA2">
        <w:rPr>
          <w:rStyle w:val="DateYYYY"/>
        </w:rPr>
        <w:t>, a phased-out approach would be taken</w:t>
      </w:r>
      <w:r w:rsidR="00550FF6">
        <w:rPr>
          <w:rStyle w:val="DateYYYY"/>
        </w:rPr>
        <w:t xml:space="preserve"> with </w:t>
      </w:r>
      <w:r w:rsidR="00557BA2">
        <w:rPr>
          <w:rStyle w:val="DateYYYY"/>
        </w:rPr>
        <w:t xml:space="preserve">the </w:t>
      </w:r>
      <w:r w:rsidR="00550FF6">
        <w:rPr>
          <w:rStyle w:val="DateYYYY"/>
        </w:rPr>
        <w:t xml:space="preserve">anticipated implementation of aircraft equipped with new software </w:t>
      </w:r>
      <w:r w:rsidR="00B9691C">
        <w:rPr>
          <w:rStyle w:val="DateYYYY"/>
        </w:rPr>
        <w:t xml:space="preserve">within </w:t>
      </w:r>
      <w:r w:rsidR="00550FF6">
        <w:rPr>
          <w:rStyle w:val="DateYYYY"/>
        </w:rPr>
        <w:t xml:space="preserve">the </w:t>
      </w:r>
      <w:r w:rsidR="00EB7659">
        <w:rPr>
          <w:rStyle w:val="DateYYYY"/>
        </w:rPr>
        <w:t xml:space="preserve">aviation system block </w:t>
      </w:r>
      <w:r w:rsidR="00550FF6">
        <w:rPr>
          <w:rStyle w:val="DateYYYY"/>
        </w:rPr>
        <w:t xml:space="preserve">2 </w:t>
      </w:r>
      <w:r w:rsidR="00EB7659">
        <w:rPr>
          <w:rStyle w:val="DateYYYY"/>
        </w:rPr>
        <w:t xml:space="preserve">upgrade </w:t>
      </w:r>
      <w:r w:rsidR="00550FF6">
        <w:rPr>
          <w:rStyle w:val="DateYYYY"/>
        </w:rPr>
        <w:t>date of 2028</w:t>
      </w:r>
      <w:r w:rsidR="00360310">
        <w:rPr>
          <w:rStyle w:val="DateYYYY"/>
        </w:rPr>
        <w:t>.</w:t>
      </w:r>
      <w:r w:rsidR="00B9691C">
        <w:rPr>
          <w:rStyle w:val="DateYYYY"/>
        </w:rPr>
        <w:t xml:space="preserve"> </w:t>
      </w:r>
    </w:p>
    <w:p w:rsidR="005D5923" w:rsidRDefault="00C44198" w:rsidP="00D5338A">
      <w:pPr>
        <w:pStyle w:val="1Para"/>
        <w:tabs>
          <w:tab w:val="clear" w:pos="1440"/>
          <w:tab w:val="left" w:pos="1418"/>
        </w:tabs>
        <w:ind w:left="0"/>
        <w:rPr>
          <w:rStyle w:val="DateYYYY"/>
        </w:rPr>
      </w:pPr>
      <w:r>
        <w:rPr>
          <w:rStyle w:val="DateYYYY"/>
        </w:rPr>
        <w:t>The Principal of CT-2 then summarized the team’s review of DP No. 1</w:t>
      </w:r>
      <w:r w:rsidR="00AB083F">
        <w:rPr>
          <w:rStyle w:val="DateYYYY"/>
        </w:rPr>
        <w:t xml:space="preserve">. </w:t>
      </w:r>
      <w:r w:rsidR="00EB7659">
        <w:rPr>
          <w:rStyle w:val="DateYYYY"/>
        </w:rPr>
        <w:t xml:space="preserve">The Champion Team </w:t>
      </w:r>
      <w:r>
        <w:rPr>
          <w:rStyle w:val="DateYYYY"/>
        </w:rPr>
        <w:t>congratulat</w:t>
      </w:r>
      <w:r w:rsidR="00AB083F">
        <w:rPr>
          <w:rStyle w:val="DateYYYY"/>
        </w:rPr>
        <w:t>ed</w:t>
      </w:r>
      <w:r>
        <w:rPr>
          <w:rStyle w:val="DateYYYY"/>
        </w:rPr>
        <w:t xml:space="preserve"> the </w:t>
      </w:r>
      <w:r w:rsidR="00EB7659">
        <w:rPr>
          <w:rStyle w:val="DateYYYY"/>
        </w:rPr>
        <w:t xml:space="preserve">IFPP/OPSP RNP Depiction Working Group </w:t>
      </w:r>
      <w:r>
        <w:rPr>
          <w:rStyle w:val="DateYYYY"/>
        </w:rPr>
        <w:t>on its comprehensive find</w:t>
      </w:r>
      <w:r w:rsidR="00557BA2">
        <w:rPr>
          <w:rStyle w:val="DateYYYY"/>
        </w:rPr>
        <w:t>ing</w:t>
      </w:r>
      <w:r>
        <w:rPr>
          <w:rStyle w:val="DateYYYY"/>
        </w:rPr>
        <w:t>s and supported the propos</w:t>
      </w:r>
      <w:r w:rsidR="00733239">
        <w:rPr>
          <w:rStyle w:val="DateYYYY"/>
        </w:rPr>
        <w:t>al as</w:t>
      </w:r>
      <w:r>
        <w:rPr>
          <w:rStyle w:val="DateYYYY"/>
        </w:rPr>
        <w:t xml:space="preserve"> amend</w:t>
      </w:r>
      <w:r w:rsidR="00733239">
        <w:rPr>
          <w:rStyle w:val="DateYYYY"/>
        </w:rPr>
        <w:t>ed</w:t>
      </w:r>
      <w:r w:rsidR="00D5338A">
        <w:rPr>
          <w:rStyle w:val="DateYYYY"/>
        </w:rPr>
        <w:t xml:space="preserve">. CT-2 also emphasized </w:t>
      </w:r>
      <w:r w:rsidR="003A6E8C">
        <w:rPr>
          <w:rStyle w:val="DateYYYY"/>
        </w:rPr>
        <w:t>that the</w:t>
      </w:r>
      <w:r w:rsidR="00733239">
        <w:rPr>
          <w:rStyle w:val="DateYYYY"/>
        </w:rPr>
        <w:t xml:space="preserve"> consultation</w:t>
      </w:r>
      <w:r>
        <w:rPr>
          <w:rStyle w:val="DateYYYY"/>
        </w:rPr>
        <w:t xml:space="preserve"> State letter</w:t>
      </w:r>
      <w:r w:rsidR="003A6E8C">
        <w:rPr>
          <w:rStyle w:val="DateYYYY"/>
        </w:rPr>
        <w:t xml:space="preserve"> should include </w:t>
      </w:r>
      <w:r>
        <w:rPr>
          <w:rStyle w:val="DateYYYY"/>
        </w:rPr>
        <w:t>the rationale f</w:t>
      </w:r>
      <w:r w:rsidR="00B9691C">
        <w:rPr>
          <w:rStyle w:val="DateYYYY"/>
        </w:rPr>
        <w:t>or</w:t>
      </w:r>
      <w:r>
        <w:rPr>
          <w:rStyle w:val="DateYYYY"/>
        </w:rPr>
        <w:t xml:space="preserve"> the eight-year transition period </w:t>
      </w:r>
      <w:r w:rsidR="00B9691C">
        <w:rPr>
          <w:rStyle w:val="DateYYYY"/>
        </w:rPr>
        <w:t>and</w:t>
      </w:r>
      <w:r w:rsidR="00733239">
        <w:rPr>
          <w:rStyle w:val="DateYYYY"/>
        </w:rPr>
        <w:t xml:space="preserve"> </w:t>
      </w:r>
      <w:r>
        <w:rPr>
          <w:rStyle w:val="DateYYYY"/>
        </w:rPr>
        <w:t xml:space="preserve">an executive summary explaining the framework of the proposed ICAO circular </w:t>
      </w:r>
      <w:r w:rsidR="00D06621">
        <w:rPr>
          <w:rStyle w:val="DateYYYY"/>
        </w:rPr>
        <w:t>with</w:t>
      </w:r>
      <w:r w:rsidR="00733239">
        <w:rPr>
          <w:rStyle w:val="DateYYYY"/>
        </w:rPr>
        <w:t xml:space="preserve"> </w:t>
      </w:r>
      <w:r>
        <w:rPr>
          <w:rStyle w:val="DateYYYY"/>
        </w:rPr>
        <w:t xml:space="preserve">areas </w:t>
      </w:r>
      <w:r w:rsidR="00AB083F">
        <w:rPr>
          <w:rStyle w:val="DateYYYY"/>
        </w:rPr>
        <w:t>to</w:t>
      </w:r>
      <w:r>
        <w:rPr>
          <w:rStyle w:val="DateYYYY"/>
        </w:rPr>
        <w:t xml:space="preserve"> be addressed, as reference</w:t>
      </w:r>
      <w:r w:rsidR="00AB083F">
        <w:rPr>
          <w:rStyle w:val="DateYYYY"/>
        </w:rPr>
        <w:t>d</w:t>
      </w:r>
      <w:r>
        <w:rPr>
          <w:rStyle w:val="DateYYYY"/>
        </w:rPr>
        <w:t xml:space="preserve"> </w:t>
      </w:r>
      <w:r w:rsidR="00D5338A">
        <w:rPr>
          <w:rStyle w:val="DateYYYY"/>
        </w:rPr>
        <w:t>in</w:t>
      </w:r>
      <w:r>
        <w:rPr>
          <w:rStyle w:val="DateYYYY"/>
        </w:rPr>
        <w:t xml:space="preserve"> paragraph 3.5</w:t>
      </w:r>
      <w:r w:rsidR="00AB083F">
        <w:rPr>
          <w:rStyle w:val="DateYYYY"/>
        </w:rPr>
        <w:t>. Additionally,</w:t>
      </w:r>
      <w:r>
        <w:rPr>
          <w:rStyle w:val="DateYYYY"/>
        </w:rPr>
        <w:t xml:space="preserve"> </w:t>
      </w:r>
      <w:r w:rsidR="00AB083F">
        <w:rPr>
          <w:rStyle w:val="DateYYYY"/>
        </w:rPr>
        <w:t xml:space="preserve">States should be provided </w:t>
      </w:r>
      <w:r w:rsidR="0043048D">
        <w:rPr>
          <w:rStyle w:val="DateYYYY"/>
        </w:rPr>
        <w:t xml:space="preserve">guidance on </w:t>
      </w:r>
      <w:r w:rsidR="00AB083F">
        <w:rPr>
          <w:rStyle w:val="DateYYYY"/>
        </w:rPr>
        <w:t>the establishment of</w:t>
      </w:r>
      <w:r w:rsidR="0043048D">
        <w:rPr>
          <w:rStyle w:val="DateYYYY"/>
        </w:rPr>
        <w:t xml:space="preserve"> a tracking scheme </w:t>
      </w:r>
      <w:r w:rsidR="00382E69">
        <w:rPr>
          <w:rStyle w:val="DateYYYY"/>
        </w:rPr>
        <w:t xml:space="preserve">for the </w:t>
      </w:r>
      <w:r w:rsidR="00EC115D">
        <w:rPr>
          <w:rStyle w:val="DateYYYY"/>
        </w:rPr>
        <w:t>transitio</w:t>
      </w:r>
      <w:r w:rsidR="00382E69">
        <w:rPr>
          <w:rStyle w:val="DateYYYY"/>
        </w:rPr>
        <w:t>n process.</w:t>
      </w:r>
      <w:r w:rsidR="005D5923">
        <w:rPr>
          <w:rStyle w:val="DateYYYY"/>
        </w:rPr>
        <w:t xml:space="preserve"> </w:t>
      </w:r>
    </w:p>
    <w:p w:rsidR="009F5077" w:rsidRDefault="00A34D4B" w:rsidP="00BA7E4F">
      <w:pPr>
        <w:pStyle w:val="1Para"/>
        <w:tabs>
          <w:tab w:val="clear" w:pos="1440"/>
          <w:tab w:val="left" w:pos="1418"/>
        </w:tabs>
        <w:ind w:left="0"/>
      </w:pPr>
      <w:r>
        <w:t>T</w:t>
      </w:r>
      <w:r w:rsidR="005D5923">
        <w:t xml:space="preserve">he Observer of ICCAIA </w:t>
      </w:r>
      <w:r>
        <w:t xml:space="preserve">concurred with the need for a </w:t>
      </w:r>
      <w:r w:rsidR="00F23BE4">
        <w:t>comprehensive</w:t>
      </w:r>
      <w:r>
        <w:t xml:space="preserve"> State letter</w:t>
      </w:r>
      <w:r w:rsidR="0038009A">
        <w:t>,</w:t>
      </w:r>
      <w:r>
        <w:t xml:space="preserve"> </w:t>
      </w:r>
      <w:r w:rsidR="0038009A">
        <w:t xml:space="preserve">with a full rationale and information on the circular that would be published, </w:t>
      </w:r>
      <w:r w:rsidR="00F23BE4">
        <w:t xml:space="preserve">to allow for </w:t>
      </w:r>
      <w:r>
        <w:t xml:space="preserve">an informed decision on the amendment proposal and </w:t>
      </w:r>
      <w:r w:rsidR="00F23BE4">
        <w:t xml:space="preserve">he </w:t>
      </w:r>
      <w:r>
        <w:t xml:space="preserve">felt that </w:t>
      </w:r>
      <w:r w:rsidR="00F23BE4">
        <w:t xml:space="preserve">it </w:t>
      </w:r>
      <w:r>
        <w:t xml:space="preserve">should </w:t>
      </w:r>
      <w:r w:rsidR="00F23BE4">
        <w:t xml:space="preserve">also </w:t>
      </w:r>
      <w:r>
        <w:t>detail the mitigation actions required</w:t>
      </w:r>
      <w:r w:rsidR="0038009A">
        <w:t xml:space="preserve">, particularly on the mismatch between </w:t>
      </w:r>
      <w:r w:rsidR="00BA7E4F">
        <w:t xml:space="preserve">avionics, </w:t>
      </w:r>
      <w:r w:rsidR="0038009A">
        <w:t>charts</w:t>
      </w:r>
      <w:r w:rsidR="00BA7E4F">
        <w:t xml:space="preserve"> and flight plans</w:t>
      </w:r>
      <w:r>
        <w:t xml:space="preserve">. </w:t>
      </w:r>
      <w:r w:rsidR="00641807">
        <w:t>H</w:t>
      </w:r>
      <w:r w:rsidR="005D5923">
        <w:t>e queried the eight-year transition period</w:t>
      </w:r>
      <w:r w:rsidR="00641807">
        <w:t xml:space="preserve"> </w:t>
      </w:r>
      <w:r w:rsidR="0007054B">
        <w:t>and</w:t>
      </w:r>
      <w:r w:rsidR="00641807">
        <w:t xml:space="preserve"> </w:t>
      </w:r>
      <w:r w:rsidR="005D5923">
        <w:t xml:space="preserve">whether there were any dependencies between the individual actions in the timelines </w:t>
      </w:r>
      <w:r w:rsidR="002120A1">
        <w:t>and</w:t>
      </w:r>
      <w:r w:rsidR="005D5923">
        <w:t xml:space="preserve"> </w:t>
      </w:r>
      <w:r w:rsidR="00360310">
        <w:t>if there was a</w:t>
      </w:r>
      <w:r w:rsidR="005D5923">
        <w:t xml:space="preserve"> critical path. </w:t>
      </w:r>
    </w:p>
    <w:p w:rsidR="00BA297C" w:rsidRDefault="00382E69" w:rsidP="003F2B23">
      <w:pPr>
        <w:pStyle w:val="1Para"/>
        <w:tabs>
          <w:tab w:val="clear" w:pos="1440"/>
          <w:tab w:val="left" w:pos="1418"/>
        </w:tabs>
        <w:ind w:left="0"/>
      </w:pPr>
      <w:r>
        <w:t>There was general support for scenario 3</w:t>
      </w:r>
      <w:r w:rsidR="002C1515">
        <w:t>,</w:t>
      </w:r>
      <w:r w:rsidR="00995FD4">
        <w:t xml:space="preserve"> described in paragraph 3.1 c),</w:t>
      </w:r>
      <w:r w:rsidR="002C1515">
        <w:t xml:space="preserve"> including from</w:t>
      </w:r>
      <w:r>
        <w:t xml:space="preserve"> </w:t>
      </w:r>
      <w:r w:rsidR="00715C49">
        <w:t xml:space="preserve">the Observer of </w:t>
      </w:r>
      <w:r w:rsidR="002C1515">
        <w:t xml:space="preserve">IATA who appreciated that </w:t>
      </w:r>
      <w:r w:rsidR="00715C49">
        <w:t>all stakeholders</w:t>
      </w:r>
      <w:r w:rsidR="002C1515">
        <w:t xml:space="preserve"> had been consulted</w:t>
      </w:r>
      <w:r w:rsidR="00715C49">
        <w:t>.</w:t>
      </w:r>
      <w:r w:rsidR="0007054B">
        <w:t xml:space="preserve"> </w:t>
      </w:r>
      <w:r w:rsidR="003F2B23">
        <w:t>There were, however, several issues raised</w:t>
      </w:r>
      <w:r w:rsidR="003F2B23" w:rsidRPr="003F2B23">
        <w:t xml:space="preserve"> </w:t>
      </w:r>
      <w:r w:rsidR="003F2B23">
        <w:t xml:space="preserve">during the discussion. </w:t>
      </w:r>
      <w:r w:rsidR="0007054B">
        <w:t xml:space="preserve">It was remarked that due to the seriousness of this safety issue it was important to implement the transition period by 2014. </w:t>
      </w:r>
      <w:r w:rsidR="009F5077">
        <w:t>O</w:t>
      </w:r>
      <w:r w:rsidR="00D06621">
        <w:t>n the avionics issue</w:t>
      </w:r>
      <w:r w:rsidR="009F5077">
        <w:t>, it</w:t>
      </w:r>
      <w:r w:rsidR="00D06621">
        <w:t xml:space="preserve"> was</w:t>
      </w:r>
      <w:r w:rsidR="009F5077">
        <w:t xml:space="preserve"> </w:t>
      </w:r>
      <w:r w:rsidR="00F23BE4">
        <w:t>thought</w:t>
      </w:r>
      <w:r w:rsidR="009F5077">
        <w:t xml:space="preserve"> </w:t>
      </w:r>
      <w:r w:rsidR="00D06621">
        <w:t>that</w:t>
      </w:r>
      <w:r w:rsidR="00942F31">
        <w:t xml:space="preserve"> the estimate</w:t>
      </w:r>
      <w:r w:rsidR="009F5077">
        <w:t>d</w:t>
      </w:r>
      <w:r w:rsidR="00942F31">
        <w:t xml:space="preserve"> </w:t>
      </w:r>
      <w:r w:rsidR="009F5077">
        <w:t xml:space="preserve">lifecycle of </w:t>
      </w:r>
      <w:r w:rsidR="002E4E3C">
        <w:t>twenty</w:t>
      </w:r>
      <w:r w:rsidR="009F5077">
        <w:t xml:space="preserve"> years </w:t>
      </w:r>
      <w:r w:rsidR="00D06621">
        <w:t>f</w:t>
      </w:r>
      <w:r w:rsidR="00942F31">
        <w:t>o</w:t>
      </w:r>
      <w:r w:rsidR="00D06621">
        <w:t>r</w:t>
      </w:r>
      <w:r w:rsidR="00942F31">
        <w:t xml:space="preserve"> the current fleet was unrealistic and </w:t>
      </w:r>
      <w:r w:rsidR="008723EB">
        <w:t>the availability of</w:t>
      </w:r>
      <w:r w:rsidR="00942F31">
        <w:t xml:space="preserve"> data </w:t>
      </w:r>
      <w:r w:rsidR="00D06621">
        <w:t xml:space="preserve">on </w:t>
      </w:r>
      <w:r w:rsidR="00942F31">
        <w:t>the real lifespan of aircraft fleets throughout the world</w:t>
      </w:r>
      <w:r w:rsidR="008723EB">
        <w:t xml:space="preserve"> was queried</w:t>
      </w:r>
      <w:r w:rsidR="00942F31">
        <w:t xml:space="preserve">. </w:t>
      </w:r>
      <w:r w:rsidR="00AA7B88">
        <w:t xml:space="preserve">The issue of training was also emphasized. </w:t>
      </w:r>
      <w:r w:rsidR="00942F31">
        <w:t>In regard to the impact assessment, hard facts were required</w:t>
      </w:r>
      <w:r w:rsidR="009F5077">
        <w:t xml:space="preserve"> with</w:t>
      </w:r>
      <w:r w:rsidR="00942F31">
        <w:t xml:space="preserve"> the method of analysis </w:t>
      </w:r>
      <w:r w:rsidR="006716C2">
        <w:t>identified</w:t>
      </w:r>
      <w:r w:rsidR="00901DF1">
        <w:t xml:space="preserve"> and</w:t>
      </w:r>
      <w:r w:rsidR="00F32E95">
        <w:t xml:space="preserve"> i</w:t>
      </w:r>
      <w:r w:rsidR="00BA297C">
        <w:t>t was observed that as charting lent itself to the AIRAC cycle, a November AIRAC date should be used</w:t>
      </w:r>
      <w:r w:rsidR="003F2B23">
        <w:t xml:space="preserve">; </w:t>
      </w:r>
      <w:r w:rsidR="00BA297C">
        <w:t>however</w:t>
      </w:r>
      <w:r w:rsidR="00233665">
        <w:t>,</w:t>
      </w:r>
      <w:r w:rsidR="00BA297C">
        <w:t xml:space="preserve"> TO/OPS </w:t>
      </w:r>
      <w:r w:rsidR="00F23BE4">
        <w:t>pointed out</w:t>
      </w:r>
      <w:r w:rsidR="00BA297C">
        <w:t xml:space="preserve"> that the 1</w:t>
      </w:r>
      <w:r w:rsidR="00C07289">
        <w:t> </w:t>
      </w:r>
      <w:r w:rsidR="00BA297C">
        <w:t xml:space="preserve">December date was the expected AIRAC cycle date for 2022. </w:t>
      </w:r>
    </w:p>
    <w:p w:rsidR="00532A2A" w:rsidRDefault="00901DF1" w:rsidP="00532A2A">
      <w:pPr>
        <w:pStyle w:val="1Para"/>
        <w:tabs>
          <w:tab w:val="clear" w:pos="1440"/>
          <w:tab w:val="left" w:pos="1418"/>
        </w:tabs>
        <w:ind w:left="0"/>
      </w:pPr>
      <w:bookmarkStart w:id="11" w:name="_GoBack"/>
      <w:bookmarkEnd w:id="11"/>
      <w:r>
        <w:lastRenderedPageBreak/>
        <w:t xml:space="preserve">TO/ATM explained that </w:t>
      </w:r>
      <w:r w:rsidR="00C07289">
        <w:t>the</w:t>
      </w:r>
      <w:r w:rsidR="004C208A">
        <w:t xml:space="preserve"> eight-year transition period</w:t>
      </w:r>
      <w:r w:rsidR="00106D53">
        <w:t>,</w:t>
      </w:r>
      <w:r>
        <w:t xml:space="preserve"> </w:t>
      </w:r>
      <w:r w:rsidR="00532A2A">
        <w:t xml:space="preserve">which was </w:t>
      </w:r>
      <w:r>
        <w:t xml:space="preserve">in response to </w:t>
      </w:r>
      <w:r w:rsidR="00233665">
        <w:t xml:space="preserve">State </w:t>
      </w:r>
      <w:r w:rsidR="002120A1">
        <w:t xml:space="preserve">and industry </w:t>
      </w:r>
      <w:r>
        <w:t>consultation</w:t>
      </w:r>
      <w:r w:rsidR="00106D53">
        <w:t>,</w:t>
      </w:r>
      <w:r>
        <w:t xml:space="preserve"> </w:t>
      </w:r>
      <w:r w:rsidR="00106D53">
        <w:t xml:space="preserve">was </w:t>
      </w:r>
      <w:r w:rsidR="00C07289">
        <w:t xml:space="preserve">more suited </w:t>
      </w:r>
      <w:r w:rsidR="00106D53">
        <w:t>to</w:t>
      </w:r>
      <w:r w:rsidR="00F23BE4">
        <w:t xml:space="preserve"> the</w:t>
      </w:r>
      <w:r w:rsidR="00C07289">
        <w:t xml:space="preserve"> </w:t>
      </w:r>
      <w:r w:rsidR="002120A1">
        <w:t xml:space="preserve">costly </w:t>
      </w:r>
      <w:r w:rsidR="00C07289">
        <w:t>move from a paper-based to an electronic</w:t>
      </w:r>
      <w:r w:rsidR="00903C7D">
        <w:t>-</w:t>
      </w:r>
      <w:r w:rsidR="00C07289">
        <w:t>based charting system</w:t>
      </w:r>
      <w:r w:rsidR="00903C7D">
        <w:t>.</w:t>
      </w:r>
      <w:r>
        <w:t xml:space="preserve"> </w:t>
      </w:r>
      <w:r w:rsidR="00903C7D">
        <w:t>H</w:t>
      </w:r>
      <w:r w:rsidR="004C208A">
        <w:t xml:space="preserve">e </w:t>
      </w:r>
      <w:r>
        <w:t>concurred that it was a safety issue</w:t>
      </w:r>
      <w:r w:rsidR="00903C7D">
        <w:t xml:space="preserve"> as currently </w:t>
      </w:r>
      <w:r>
        <w:t>there was confusion with RNP</w:t>
      </w:r>
      <w:r w:rsidR="00360310">
        <w:t xml:space="preserve"> </w:t>
      </w:r>
      <w:r>
        <w:t>AR procedures authorization required</w:t>
      </w:r>
      <w:r w:rsidR="00A97CC4">
        <w:t xml:space="preserve"> and</w:t>
      </w:r>
      <w:r w:rsidR="002E4E3C">
        <w:t xml:space="preserve"> a mismatch between nomenclature with RNP</w:t>
      </w:r>
      <w:r w:rsidR="004C208A">
        <w:t xml:space="preserve">, therefore the urgency </w:t>
      </w:r>
      <w:r w:rsidR="00A97CC4">
        <w:t>f</w:t>
      </w:r>
      <w:r w:rsidR="004C208A">
        <w:t>or</w:t>
      </w:r>
      <w:r w:rsidR="00A97CC4">
        <w:t xml:space="preserve"> </w:t>
      </w:r>
      <w:r w:rsidR="00532A2A">
        <w:t xml:space="preserve">a </w:t>
      </w:r>
      <w:r w:rsidR="002E4E3C">
        <w:t xml:space="preserve">single nomenclature </w:t>
      </w:r>
      <w:r w:rsidR="004C208A">
        <w:t>was implicit</w:t>
      </w:r>
      <w:r w:rsidR="00532A2A">
        <w:t>;</w:t>
      </w:r>
      <w:r w:rsidR="004C208A">
        <w:t xml:space="preserve"> however,</w:t>
      </w:r>
      <w:r w:rsidR="002E4E3C">
        <w:t xml:space="preserve"> the transition</w:t>
      </w:r>
      <w:r w:rsidR="00A97CC4">
        <w:t xml:space="preserve"> </w:t>
      </w:r>
      <w:r w:rsidR="004C208A">
        <w:t>period was required by States</w:t>
      </w:r>
      <w:r w:rsidR="002A3443">
        <w:t xml:space="preserve"> as was special training.</w:t>
      </w:r>
      <w:r w:rsidR="002E4E3C">
        <w:t xml:space="preserve"> </w:t>
      </w:r>
    </w:p>
    <w:p w:rsidR="002E4E3C" w:rsidRDefault="009A0CE9" w:rsidP="00432AD3">
      <w:pPr>
        <w:pStyle w:val="1Para"/>
        <w:tabs>
          <w:tab w:val="clear" w:pos="1440"/>
          <w:tab w:val="left" w:pos="1418"/>
        </w:tabs>
        <w:ind w:left="0"/>
      </w:pPr>
      <w:r>
        <w:t>In regard to the twenty</w:t>
      </w:r>
      <w:r w:rsidR="002E4E3C">
        <w:t>-</w:t>
      </w:r>
      <w:r>
        <w:t xml:space="preserve">year lifespan of aircraft, </w:t>
      </w:r>
      <w:r w:rsidR="00532A2A">
        <w:t xml:space="preserve">TO/ATM acknowledged the point raised. He emphasized the point being made was that </w:t>
      </w:r>
      <w:r w:rsidR="007F75C1">
        <w:t xml:space="preserve">aircraft </w:t>
      </w:r>
      <w:r w:rsidR="00901DF1">
        <w:t>we</w:t>
      </w:r>
      <w:r w:rsidR="007F75C1">
        <w:t xml:space="preserve">re aging and in the near future </w:t>
      </w:r>
      <w:r w:rsidR="000720F7">
        <w:t xml:space="preserve">new </w:t>
      </w:r>
      <w:r w:rsidR="007F75C1">
        <w:t>aircraft w</w:t>
      </w:r>
      <w:r w:rsidR="002E4E3C">
        <w:t>ould</w:t>
      </w:r>
      <w:r w:rsidR="007F75C1">
        <w:t xml:space="preserve"> have </w:t>
      </w:r>
      <w:r w:rsidR="002E4E3C">
        <w:t>flight management system</w:t>
      </w:r>
      <w:r w:rsidR="007F75C1">
        <w:t xml:space="preserve"> </w:t>
      </w:r>
      <w:r w:rsidR="004C208A">
        <w:t xml:space="preserve">(FMS) </w:t>
      </w:r>
      <w:r w:rsidR="007F75C1">
        <w:t>capabilities.</w:t>
      </w:r>
      <w:r w:rsidR="004C208A">
        <w:t xml:space="preserve"> </w:t>
      </w:r>
      <w:r w:rsidR="002E4E3C">
        <w:t xml:space="preserve">TO/OPS added that ARINC 424 was an issue directly linked to avionics and would require </w:t>
      </w:r>
      <w:r w:rsidR="00432AD3">
        <w:t>time</w:t>
      </w:r>
      <w:r w:rsidR="002E4E3C">
        <w:t xml:space="preserve"> to resolve as aircraft were retired and </w:t>
      </w:r>
      <w:r w:rsidR="004C208A">
        <w:t>FMS introduced</w:t>
      </w:r>
      <w:r w:rsidR="002E4E3C">
        <w:t xml:space="preserve"> into new aircraft</w:t>
      </w:r>
      <w:r w:rsidR="00C07289">
        <w:t xml:space="preserve">. </w:t>
      </w:r>
      <w:r w:rsidR="002E4E3C">
        <w:t xml:space="preserve">The circular would address the transition plan </w:t>
      </w:r>
      <w:r w:rsidR="00360310">
        <w:t>and mitigation actions,</w:t>
      </w:r>
      <w:r w:rsidR="002E4E3C">
        <w:t xml:space="preserve"> tak</w:t>
      </w:r>
      <w:r w:rsidR="00360310">
        <w:t>ing</w:t>
      </w:r>
      <w:r w:rsidR="002E4E3C">
        <w:t xml:space="preserve"> into consideration the time required for flight crew and air traffic control training</w:t>
      </w:r>
      <w:r w:rsidR="00A34D4B">
        <w:t xml:space="preserve"> and</w:t>
      </w:r>
      <w:r w:rsidR="002E4E3C">
        <w:t xml:space="preserve"> that there was a critical path which could be addressed in the circular to ease the transition</w:t>
      </w:r>
      <w:r w:rsidR="00A34D4B">
        <w:t>.</w:t>
      </w:r>
      <w:r w:rsidR="00903C7D">
        <w:t xml:space="preserve"> </w:t>
      </w:r>
      <w:r w:rsidR="00A34D4B">
        <w:t>T</w:t>
      </w:r>
      <w:r w:rsidR="002E4E3C">
        <w:t xml:space="preserve">he President </w:t>
      </w:r>
      <w:r w:rsidR="00903C7D">
        <w:t xml:space="preserve">indicated </w:t>
      </w:r>
      <w:r w:rsidR="002E4E3C">
        <w:t xml:space="preserve">that feedback on this </w:t>
      </w:r>
      <w:r w:rsidR="00432AD3">
        <w:t xml:space="preserve">should </w:t>
      </w:r>
      <w:r w:rsidR="002E4E3C">
        <w:t xml:space="preserve">be sought </w:t>
      </w:r>
      <w:r w:rsidR="00903C7D">
        <w:t>in the consul</w:t>
      </w:r>
      <w:r w:rsidR="002E4E3C">
        <w:t>t</w:t>
      </w:r>
      <w:r w:rsidR="00903C7D">
        <w:t>ation process and t</w:t>
      </w:r>
      <w:r w:rsidR="002E4E3C">
        <w:t xml:space="preserve">aken into account during the final review of the amendment proposal. </w:t>
      </w:r>
    </w:p>
    <w:p w:rsidR="00D07BD6" w:rsidRDefault="0084206C" w:rsidP="00EE76E2">
      <w:pPr>
        <w:pStyle w:val="1Para"/>
        <w:tabs>
          <w:tab w:val="clear" w:pos="1440"/>
          <w:tab w:val="left" w:pos="1418"/>
        </w:tabs>
        <w:ind w:left="0"/>
      </w:pPr>
      <w:r>
        <w:rPr>
          <w:rStyle w:val="DateYYYY"/>
        </w:rPr>
        <w:t xml:space="preserve">Several editorial amendments were proposed by CT-2 and </w:t>
      </w:r>
      <w:r w:rsidRPr="0084206C">
        <w:rPr>
          <w:rStyle w:val="DateYYYY"/>
          <w:i/>
          <w:iCs/>
        </w:rPr>
        <w:t>agreed</w:t>
      </w:r>
      <w:r>
        <w:rPr>
          <w:rStyle w:val="DateYYYY"/>
        </w:rPr>
        <w:t xml:space="preserve">: in relation to </w:t>
      </w:r>
      <w:r w:rsidR="003A6E8C">
        <w:rPr>
          <w:rStyle w:val="DateYYYY"/>
        </w:rPr>
        <w:t xml:space="preserve">paragraph 2.3 d), </w:t>
      </w:r>
      <w:r>
        <w:rPr>
          <w:rStyle w:val="DateYYYY"/>
        </w:rPr>
        <w:t xml:space="preserve">if used in the State letter, </w:t>
      </w:r>
      <w:r w:rsidR="003A6E8C">
        <w:rPr>
          <w:rStyle w:val="DateYYYY"/>
        </w:rPr>
        <w:t xml:space="preserve">the acronym ALARP (as low as reasonably practical) </w:t>
      </w:r>
      <w:r>
        <w:rPr>
          <w:rStyle w:val="DateYYYY"/>
        </w:rPr>
        <w:t xml:space="preserve">should be spelled out; </w:t>
      </w:r>
      <w:r w:rsidR="00D528E8">
        <w:t>in the</w:t>
      </w:r>
      <w:r w:rsidR="00D07BD6">
        <w:t xml:space="preserve"> appendix</w:t>
      </w:r>
      <w:r w:rsidR="00FC04B5">
        <w:t>,</w:t>
      </w:r>
      <w:r w:rsidR="00AE0976">
        <w:t xml:space="preserve"> </w:t>
      </w:r>
      <w:r>
        <w:t xml:space="preserve">on </w:t>
      </w:r>
      <w:r w:rsidR="00AE0976">
        <w:t>page A-2</w:t>
      </w:r>
      <w:r w:rsidR="00FC04B5">
        <w:t>,</w:t>
      </w:r>
      <w:r w:rsidR="00AE0976">
        <w:t xml:space="preserve"> </w:t>
      </w:r>
      <w:r w:rsidR="00D07BD6">
        <w:t>the title of Part</w:t>
      </w:r>
      <w:r>
        <w:t> </w:t>
      </w:r>
      <w:r w:rsidR="00D07BD6">
        <w:t xml:space="preserve">III </w:t>
      </w:r>
      <w:r w:rsidR="00D528E8">
        <w:t xml:space="preserve">be amended </w:t>
      </w:r>
      <w:r w:rsidR="00D07BD6">
        <w:t>to read “PERFORMANCE-BASED NAVIGATION PROCEDURES”</w:t>
      </w:r>
      <w:r w:rsidR="00AE0976">
        <w:t xml:space="preserve"> </w:t>
      </w:r>
      <w:r w:rsidR="000720F7">
        <w:t xml:space="preserve">and </w:t>
      </w:r>
      <w:r w:rsidR="00AE0976">
        <w:t xml:space="preserve">in paragraph 1.4.2.2, </w:t>
      </w:r>
      <w:r w:rsidR="00AE10B1">
        <w:t>line</w:t>
      </w:r>
      <w:r>
        <w:t xml:space="preserve"> 1</w:t>
      </w:r>
      <w:r w:rsidR="000720F7">
        <w:t>,</w:t>
      </w:r>
      <w:r w:rsidR="00AE10B1">
        <w:t xml:space="preserve"> </w:t>
      </w:r>
      <w:r w:rsidR="00FC04B5">
        <w:t xml:space="preserve"> replace </w:t>
      </w:r>
      <w:r w:rsidR="00AE0976">
        <w:t>“December” by “30 November”</w:t>
      </w:r>
      <w:r w:rsidR="00FC04B5">
        <w:t xml:space="preserve"> and</w:t>
      </w:r>
      <w:r w:rsidR="00AE10B1">
        <w:t xml:space="preserve"> delete “RNP approach”</w:t>
      </w:r>
      <w:r w:rsidR="000720F7">
        <w:t>,</w:t>
      </w:r>
      <w:r w:rsidR="00AE0976">
        <w:t xml:space="preserve"> </w:t>
      </w:r>
      <w:r w:rsidR="00AE10B1">
        <w:t>in line</w:t>
      </w:r>
      <w:r>
        <w:t xml:space="preserve"> 2</w:t>
      </w:r>
      <w:r w:rsidR="00AE10B1">
        <w:t xml:space="preserve"> </w:t>
      </w:r>
      <w:r w:rsidR="00AE0976">
        <w:t>after “identification” insert “(e.g. RNAV</w:t>
      </w:r>
      <w:r w:rsidR="00AE0976" w:rsidRPr="00D528E8">
        <w:rPr>
          <w:vertAlign w:val="subscript"/>
        </w:rPr>
        <w:t>(GNSS)</w:t>
      </w:r>
      <w:r w:rsidR="00AE0976">
        <w:t xml:space="preserve"> RWY 23)”</w:t>
      </w:r>
      <w:r w:rsidR="006232E2">
        <w:t>, and</w:t>
      </w:r>
      <w:r w:rsidR="00AE0976">
        <w:t xml:space="preserve"> in paragraph</w:t>
      </w:r>
      <w:r w:rsidR="000B794F">
        <w:t>s</w:t>
      </w:r>
      <w:r w:rsidR="00AE0976">
        <w:t xml:space="preserve"> 1.4.2.3</w:t>
      </w:r>
      <w:r w:rsidR="000B794F">
        <w:t xml:space="preserve"> and 1.4.2.5</w:t>
      </w:r>
      <w:r w:rsidR="00AE0976">
        <w:t>, insert “1” before “December”; on page A-3,</w:t>
      </w:r>
      <w:r w:rsidR="00AE0976" w:rsidRPr="00AE0976">
        <w:t xml:space="preserve"> </w:t>
      </w:r>
      <w:r w:rsidR="00AE0976">
        <w:t>in paragraph 1.4.2.4, line</w:t>
      </w:r>
      <w:r w:rsidR="001C22DE">
        <w:t xml:space="preserve"> 1</w:t>
      </w:r>
      <w:r w:rsidR="00AE0976">
        <w:t>, replace “December” by “30 November”</w:t>
      </w:r>
      <w:r w:rsidR="000720F7">
        <w:t>,</w:t>
      </w:r>
      <w:r w:rsidR="00AE0976" w:rsidRPr="00AE0976">
        <w:t xml:space="preserve"> </w:t>
      </w:r>
      <w:r w:rsidR="0049437C">
        <w:t xml:space="preserve">and in paragraph 1.4.2.7, </w:t>
      </w:r>
      <w:r w:rsidR="000B794F">
        <w:t xml:space="preserve">verify the formatting. </w:t>
      </w:r>
    </w:p>
    <w:p w:rsidR="00610401" w:rsidRDefault="00D67404" w:rsidP="005D09E5">
      <w:pPr>
        <w:pStyle w:val="1Para"/>
        <w:ind w:left="0"/>
      </w:pPr>
      <w:r>
        <w:t>Concluding its consideration of AN-WP/8</w:t>
      </w:r>
      <w:r w:rsidR="005D09E5">
        <w:t>628.PDP</w:t>
      </w:r>
      <w:r w:rsidR="00610401">
        <w:t xml:space="preserve"> DP No. 1</w:t>
      </w:r>
      <w:r>
        <w:t>, the Commission</w:t>
      </w:r>
      <w:r w:rsidR="00610401">
        <w:t>:</w:t>
      </w:r>
    </w:p>
    <w:p w:rsidR="00610401" w:rsidRDefault="00610401" w:rsidP="00EE76E2">
      <w:pPr>
        <w:pStyle w:val="ListParagraph"/>
        <w:widowControl/>
        <w:numPr>
          <w:ilvl w:val="0"/>
          <w:numId w:val="29"/>
        </w:numPr>
        <w:jc w:val="both"/>
      </w:pPr>
      <w:r>
        <w:rPr>
          <w:i/>
        </w:rPr>
        <w:t>review</w:t>
      </w:r>
      <w:r w:rsidR="00D67404" w:rsidRPr="00DA1BAB">
        <w:rPr>
          <w:i/>
        </w:rPr>
        <w:t>ed</w:t>
      </w:r>
      <w:r w:rsidR="00D67404">
        <w:t xml:space="preserve"> the </w:t>
      </w:r>
      <w:r>
        <w:t xml:space="preserve">proposals for the </w:t>
      </w:r>
      <w:r w:rsidR="005D09E5">
        <w:t xml:space="preserve">amendment to PANS-OPS, Volume II related to the move from RNAV to RNP approach chart identification as contained in Appendix A to AN-WP/8628.PDP </w:t>
      </w:r>
      <w:r>
        <w:t>DP No. 1;</w:t>
      </w:r>
    </w:p>
    <w:p w:rsidR="00EE76E2" w:rsidRDefault="00EE76E2" w:rsidP="00EE76E2">
      <w:pPr>
        <w:pStyle w:val="ListParagraph"/>
        <w:widowControl/>
        <w:ind w:left="1800"/>
        <w:jc w:val="both"/>
      </w:pPr>
    </w:p>
    <w:p w:rsidR="00610401" w:rsidRDefault="00610401" w:rsidP="00EE76E2">
      <w:pPr>
        <w:pStyle w:val="ListParagraph"/>
        <w:widowControl/>
        <w:numPr>
          <w:ilvl w:val="0"/>
          <w:numId w:val="29"/>
        </w:numPr>
        <w:tabs>
          <w:tab w:val="left" w:pos="1843"/>
        </w:tabs>
        <w:ind w:left="1843" w:hanging="425"/>
        <w:jc w:val="both"/>
        <w:rPr>
          <w:rStyle w:val="DateYYYY"/>
        </w:rPr>
      </w:pPr>
      <w:r>
        <w:rPr>
          <w:i/>
        </w:rPr>
        <w:t xml:space="preserve">agreed </w:t>
      </w:r>
      <w:r w:rsidRPr="00610401">
        <w:rPr>
          <w:iCs/>
        </w:rPr>
        <w:t>that the proposed</w:t>
      </w:r>
      <w:r w:rsidR="007E00E8" w:rsidRPr="00610401">
        <w:rPr>
          <w:rStyle w:val="DateYYYY"/>
          <w:iCs/>
        </w:rPr>
        <w:t xml:space="preserve"> </w:t>
      </w:r>
      <w:r>
        <w:rPr>
          <w:rStyle w:val="DateYYYY"/>
        </w:rPr>
        <w:t xml:space="preserve">amendments, as modified </w:t>
      </w:r>
      <w:r w:rsidR="00110645">
        <w:rPr>
          <w:rStyle w:val="DateYYYY"/>
        </w:rPr>
        <w:t>by the</w:t>
      </w:r>
      <w:r>
        <w:rPr>
          <w:rStyle w:val="DateYYYY"/>
        </w:rPr>
        <w:t xml:space="preserve"> action in a) above, be transmitted to States and appropriate international organizations for comments;</w:t>
      </w:r>
    </w:p>
    <w:p w:rsidR="00EE76E2" w:rsidRDefault="00EE76E2" w:rsidP="00EE76E2">
      <w:pPr>
        <w:widowControl/>
        <w:tabs>
          <w:tab w:val="left" w:pos="1843"/>
        </w:tabs>
        <w:jc w:val="both"/>
        <w:rPr>
          <w:rStyle w:val="DateYYYY"/>
        </w:rPr>
      </w:pPr>
    </w:p>
    <w:p w:rsidR="00610401" w:rsidRPr="00EE76E2" w:rsidRDefault="00610401" w:rsidP="00EE76E2">
      <w:pPr>
        <w:pStyle w:val="ListParagraph"/>
        <w:widowControl/>
        <w:numPr>
          <w:ilvl w:val="0"/>
          <w:numId w:val="29"/>
        </w:numPr>
        <w:tabs>
          <w:tab w:val="left" w:pos="1843"/>
        </w:tabs>
        <w:ind w:left="1843" w:hanging="425"/>
        <w:jc w:val="both"/>
      </w:pPr>
      <w:r>
        <w:rPr>
          <w:i/>
        </w:rPr>
        <w:t>agreed</w:t>
      </w:r>
      <w:r>
        <w:rPr>
          <w:iCs/>
        </w:rPr>
        <w:t xml:space="preserve"> that the applicability date for the proposed amendment to </w:t>
      </w:r>
      <w:r w:rsidR="005D09E5">
        <w:rPr>
          <w:iCs/>
        </w:rPr>
        <w:t>PANS</w:t>
      </w:r>
      <w:r w:rsidR="00AE10B1">
        <w:rPr>
          <w:iCs/>
        </w:rPr>
        <w:t>-</w:t>
      </w:r>
      <w:r w:rsidR="005D09E5">
        <w:rPr>
          <w:iCs/>
        </w:rPr>
        <w:t>OPS, Volume II</w:t>
      </w:r>
      <w:r>
        <w:rPr>
          <w:iCs/>
        </w:rPr>
        <w:t xml:space="preserve"> be indicated as 13 November 2014; and</w:t>
      </w:r>
    </w:p>
    <w:p w:rsidR="00EE76E2" w:rsidRPr="00610401" w:rsidRDefault="00EE76E2" w:rsidP="00EE76E2">
      <w:pPr>
        <w:widowControl/>
        <w:tabs>
          <w:tab w:val="left" w:pos="1843"/>
        </w:tabs>
        <w:jc w:val="both"/>
      </w:pPr>
    </w:p>
    <w:p w:rsidR="00EE76E2" w:rsidRDefault="00610401" w:rsidP="00EE76E2">
      <w:pPr>
        <w:pStyle w:val="ListParagraph"/>
        <w:widowControl/>
        <w:numPr>
          <w:ilvl w:val="0"/>
          <w:numId w:val="29"/>
        </w:numPr>
        <w:tabs>
          <w:tab w:val="left" w:pos="1843"/>
        </w:tabs>
        <w:ind w:left="1843" w:hanging="425"/>
        <w:jc w:val="both"/>
        <w:rPr>
          <w:rStyle w:val="DateYYYY"/>
        </w:rPr>
      </w:pPr>
      <w:r w:rsidRPr="00EE76E2">
        <w:rPr>
          <w:i/>
        </w:rPr>
        <w:t>requested</w:t>
      </w:r>
      <w:r w:rsidRPr="00EE76E2">
        <w:rPr>
          <w:iCs/>
        </w:rPr>
        <w:t xml:space="preserve"> the Secretary to present the results of the consultation in b) above for final review by the Commission in its 194th Session.</w:t>
      </w:r>
      <w:r w:rsidR="00B458B0" w:rsidRPr="00610401">
        <w:rPr>
          <w:rStyle w:val="DateYYYY"/>
        </w:rPr>
        <w:t xml:space="preserve"> </w:t>
      </w:r>
    </w:p>
    <w:p w:rsidR="00EE76E2" w:rsidRPr="00EE76E2" w:rsidRDefault="00EE76E2" w:rsidP="00EE76E2">
      <w:pPr>
        <w:pStyle w:val="1Para"/>
        <w:numPr>
          <w:ilvl w:val="0"/>
          <w:numId w:val="0"/>
        </w:numPr>
      </w:pPr>
    </w:p>
    <w:tbl>
      <w:tblPr>
        <w:tblW w:w="0" w:type="auto"/>
        <w:tblCellMar>
          <w:left w:w="0" w:type="dxa"/>
          <w:right w:w="0" w:type="dxa"/>
        </w:tblCellMar>
        <w:tblLook w:val="01E0" w:firstRow="1" w:lastRow="1" w:firstColumn="1" w:lastColumn="1" w:noHBand="0" w:noVBand="0"/>
      </w:tblPr>
      <w:tblGrid>
        <w:gridCol w:w="1170"/>
        <w:gridCol w:w="360"/>
        <w:gridCol w:w="7830"/>
      </w:tblGrid>
      <w:tr w:rsidR="00194AF2" w:rsidRPr="006F144B" w:rsidTr="00F4439F">
        <w:tc>
          <w:tcPr>
            <w:tcW w:w="1170" w:type="dxa"/>
          </w:tcPr>
          <w:p w:rsidR="00194AF2" w:rsidRPr="006F144B" w:rsidRDefault="00194AF2" w:rsidP="00B870F1">
            <w:pPr>
              <w:rPr>
                <w:rStyle w:val="DateYYYY"/>
                <w:b/>
                <w:bCs/>
                <w:szCs w:val="22"/>
              </w:rPr>
            </w:pPr>
            <w:r w:rsidRPr="006F144B">
              <w:rPr>
                <w:rStyle w:val="DateYYYY"/>
                <w:b/>
                <w:bCs/>
                <w:szCs w:val="22"/>
              </w:rPr>
              <w:t>Programme</w:t>
            </w:r>
          </w:p>
        </w:tc>
        <w:tc>
          <w:tcPr>
            <w:tcW w:w="360" w:type="dxa"/>
          </w:tcPr>
          <w:p w:rsidR="00194AF2" w:rsidRPr="006F144B" w:rsidRDefault="00194AF2" w:rsidP="00B870F1">
            <w:pPr>
              <w:rPr>
                <w:rStyle w:val="DateYYYY"/>
                <w:b/>
                <w:bCs/>
                <w:szCs w:val="22"/>
              </w:rPr>
            </w:pPr>
            <w:r>
              <w:rPr>
                <w:rStyle w:val="DateYYYY"/>
                <w:b/>
                <w:bCs/>
                <w:szCs w:val="22"/>
              </w:rPr>
              <w:t>:9</w:t>
            </w:r>
          </w:p>
        </w:tc>
        <w:tc>
          <w:tcPr>
            <w:tcW w:w="7830" w:type="dxa"/>
          </w:tcPr>
          <w:p w:rsidR="00194AF2" w:rsidRPr="006F144B" w:rsidRDefault="00194AF2" w:rsidP="00B870F1">
            <w:pPr>
              <w:rPr>
                <w:rStyle w:val="DateYYYY"/>
                <w:b/>
                <w:bCs/>
                <w:szCs w:val="22"/>
              </w:rPr>
            </w:pPr>
            <w:r>
              <w:rPr>
                <w:rStyle w:val="DateYYYY"/>
                <w:b/>
                <w:bCs/>
                <w:szCs w:val="22"/>
              </w:rPr>
              <w:t xml:space="preserve">Aerodrome Safety </w:t>
            </w:r>
          </w:p>
        </w:tc>
      </w:tr>
      <w:tr w:rsidR="00194AF2" w:rsidRPr="007E00E8" w:rsidTr="00F4439F">
        <w:tc>
          <w:tcPr>
            <w:tcW w:w="1530" w:type="dxa"/>
            <w:gridSpan w:val="2"/>
          </w:tcPr>
          <w:p w:rsidR="00194AF2" w:rsidRPr="007E00E8" w:rsidRDefault="00194AF2" w:rsidP="00B870F1">
            <w:pPr>
              <w:jc w:val="both"/>
              <w:rPr>
                <w:rStyle w:val="DateYYYY"/>
                <w:b/>
                <w:bCs/>
                <w:szCs w:val="22"/>
              </w:rPr>
            </w:pPr>
            <w:r w:rsidRPr="007E00E8">
              <w:rPr>
                <w:rStyle w:val="DateYYYY"/>
                <w:b/>
                <w:bCs/>
                <w:szCs w:val="22"/>
              </w:rPr>
              <w:t>(19</w:t>
            </w:r>
            <w:r>
              <w:rPr>
                <w:rStyle w:val="DateYYYY"/>
                <w:b/>
                <w:bCs/>
                <w:szCs w:val="22"/>
              </w:rPr>
              <w:t>103</w:t>
            </w:r>
            <w:r w:rsidRPr="007E00E8">
              <w:rPr>
                <w:rStyle w:val="DateYYYY"/>
                <w:b/>
                <w:bCs/>
                <w:szCs w:val="22"/>
              </w:rPr>
              <w:t>)</w:t>
            </w:r>
          </w:p>
        </w:tc>
        <w:tc>
          <w:tcPr>
            <w:tcW w:w="7830" w:type="dxa"/>
          </w:tcPr>
          <w:p w:rsidR="00194AF2" w:rsidRDefault="00194AF2" w:rsidP="00B870F1">
            <w:pPr>
              <w:jc w:val="both"/>
              <w:rPr>
                <w:b/>
                <w:bCs/>
                <w:szCs w:val="22"/>
              </w:rPr>
            </w:pPr>
            <w:r>
              <w:rPr>
                <w:b/>
                <w:bCs/>
                <w:szCs w:val="22"/>
              </w:rPr>
              <w:t>Preliminary review of Procedures for Air Navigation Services (PANS) – Aerodromes and proposed amendments to Annex 14, Volume I</w:t>
            </w:r>
          </w:p>
          <w:p w:rsidR="00194AF2" w:rsidRPr="007E00E8" w:rsidRDefault="00194AF2" w:rsidP="00B870F1">
            <w:pPr>
              <w:jc w:val="both"/>
              <w:rPr>
                <w:rStyle w:val="DateYYYY"/>
                <w:b/>
                <w:bCs/>
                <w:szCs w:val="22"/>
              </w:rPr>
            </w:pPr>
            <w:r w:rsidRPr="007E00E8">
              <w:rPr>
                <w:b/>
                <w:bCs/>
                <w:szCs w:val="22"/>
              </w:rPr>
              <w:t>AN-WP/8</w:t>
            </w:r>
            <w:r>
              <w:rPr>
                <w:b/>
                <w:bCs/>
                <w:szCs w:val="22"/>
              </w:rPr>
              <w:t>669.PDP</w:t>
            </w:r>
            <w:r w:rsidR="00412669">
              <w:rPr>
                <w:b/>
                <w:bCs/>
                <w:szCs w:val="22"/>
              </w:rPr>
              <w:t>,</w:t>
            </w:r>
            <w:r>
              <w:rPr>
                <w:b/>
                <w:bCs/>
                <w:szCs w:val="22"/>
              </w:rPr>
              <w:t xml:space="preserve"> DP No. 1 and DP No. 4</w:t>
            </w:r>
          </w:p>
        </w:tc>
      </w:tr>
    </w:tbl>
    <w:p w:rsidR="00194AF2" w:rsidRDefault="00BA2B9C" w:rsidP="00EE76E2">
      <w:pPr>
        <w:pStyle w:val="1Para"/>
        <w:ind w:left="0"/>
      </w:pPr>
      <w:r>
        <w:t xml:space="preserve">By way of introduction, </w:t>
      </w:r>
      <w:r w:rsidR="00194AF2">
        <w:t xml:space="preserve">TO/AGA </w:t>
      </w:r>
      <w:r w:rsidR="00E73CB9">
        <w:t>pointed out</w:t>
      </w:r>
      <w:r w:rsidR="001A7974">
        <w:t xml:space="preserve"> that the initial review of the Procedures for Air Navigation Services</w:t>
      </w:r>
      <w:r w:rsidR="006232E2">
        <w:t xml:space="preserve"> (PANS</w:t>
      </w:r>
      <w:r w:rsidR="006232E2">
        <w:rPr>
          <w:lang w:val="en-CA"/>
        </w:rPr>
        <w:t xml:space="preserve">) </w:t>
      </w:r>
      <w:r w:rsidR="001A7974">
        <w:t xml:space="preserve">— Aerodromes had been conducted </w:t>
      </w:r>
      <w:r w:rsidR="006232E2">
        <w:t xml:space="preserve">in </w:t>
      </w:r>
      <w:r w:rsidR="00C672CA">
        <w:t xml:space="preserve">some </w:t>
      </w:r>
      <w:r w:rsidR="006232E2">
        <w:t xml:space="preserve">fifteen meetings </w:t>
      </w:r>
      <w:r w:rsidR="00C672CA">
        <w:t xml:space="preserve">of the ANC and sub groups </w:t>
      </w:r>
      <w:r w:rsidR="001A7974">
        <w:t xml:space="preserve">over the 191st, 192nd and 193rd Sessions and that AN-WP/8669.PDP DP No. 1 had been prepared by the </w:t>
      </w:r>
      <w:r w:rsidR="00FC04B5">
        <w:t>C</w:t>
      </w:r>
      <w:r w:rsidR="001A7974">
        <w:t>hair</w:t>
      </w:r>
      <w:r w:rsidR="00FC04B5">
        <w:t>person</w:t>
      </w:r>
      <w:r w:rsidR="001A7974">
        <w:t xml:space="preserve"> of the ANC Working Group of the Whole for AN Work Programme Deliverable Production (AN</w:t>
      </w:r>
      <w:r w:rsidR="008C3220">
        <w:t>-</w:t>
      </w:r>
      <w:r w:rsidR="001A7974">
        <w:t>WG/PDP) together with the assistance of Champion Team 5 (CT-5).</w:t>
      </w:r>
    </w:p>
    <w:p w:rsidR="00FE06DA" w:rsidRDefault="00362220" w:rsidP="00E56EFC">
      <w:pPr>
        <w:pStyle w:val="1Para"/>
        <w:ind w:left="0"/>
      </w:pPr>
      <w:r>
        <w:lastRenderedPageBreak/>
        <w:t>In turn, t</w:t>
      </w:r>
      <w:r w:rsidR="00FE06DA">
        <w:t xml:space="preserve">he </w:t>
      </w:r>
      <w:r w:rsidR="00DE4865">
        <w:t>Chair</w:t>
      </w:r>
      <w:r w:rsidR="006232E2">
        <w:t>person</w:t>
      </w:r>
      <w:r w:rsidR="00DE4865">
        <w:t xml:space="preserve"> of the AN</w:t>
      </w:r>
      <w:r w:rsidR="008C3220">
        <w:t>-</w:t>
      </w:r>
      <w:r w:rsidR="00DE4865">
        <w:t xml:space="preserve">WG/PDP </w:t>
      </w:r>
      <w:r w:rsidR="005A5FEA">
        <w:t>present</w:t>
      </w:r>
      <w:r w:rsidR="00FE06DA">
        <w:t xml:space="preserve">ed AN-WP/8669.PDP DP No. 1 and </w:t>
      </w:r>
      <w:r w:rsidR="00FE06DA" w:rsidRPr="00E73CB9">
        <w:t>recalled</w:t>
      </w:r>
      <w:r w:rsidR="00FE06DA" w:rsidRPr="00E73CB9">
        <w:rPr>
          <w:i/>
        </w:rPr>
        <w:t xml:space="preserve"> </w:t>
      </w:r>
      <w:r w:rsidR="00FE06DA">
        <w:t>that</w:t>
      </w:r>
      <w:r w:rsidR="005A5FEA">
        <w:t xml:space="preserve"> </w:t>
      </w:r>
      <w:r w:rsidR="00FE06DA">
        <w:t xml:space="preserve">the Commission (191-13) had agreed to continue </w:t>
      </w:r>
      <w:r w:rsidR="005A5FEA">
        <w:t>its review of AN-WP/8669.PDP</w:t>
      </w:r>
      <w:r w:rsidR="00FC04B5">
        <w:t xml:space="preserve"> on the proposed PANS-Aerodromes</w:t>
      </w:r>
      <w:r w:rsidR="00F74B2A">
        <w:t xml:space="preserve"> so as</w:t>
      </w:r>
      <w:r w:rsidR="005A5FEA">
        <w:t xml:space="preserve"> </w:t>
      </w:r>
      <w:r w:rsidR="00FC04B5">
        <w:t xml:space="preserve">to meet the </w:t>
      </w:r>
      <w:r w:rsidR="00FE06DA">
        <w:t xml:space="preserve">applicability </w:t>
      </w:r>
      <w:r w:rsidR="00F74B2A">
        <w:t xml:space="preserve">date </w:t>
      </w:r>
      <w:r w:rsidR="00FE06DA">
        <w:t xml:space="preserve">of 13 November 2014. He pointed out that </w:t>
      </w:r>
      <w:r w:rsidR="00322248">
        <w:t>AN-WG/PDP</w:t>
      </w:r>
      <w:r w:rsidR="0025612E">
        <w:t xml:space="preserve"> </w:t>
      </w:r>
      <w:r w:rsidR="00C672CA">
        <w:t xml:space="preserve">and the Secretariat </w:t>
      </w:r>
      <w:r w:rsidR="00322248">
        <w:t xml:space="preserve">suggested </w:t>
      </w:r>
      <w:r w:rsidR="00566FA4">
        <w:t>the</w:t>
      </w:r>
      <w:r w:rsidR="00FC04B5">
        <w:t xml:space="preserve"> review of the</w:t>
      </w:r>
      <w:r w:rsidR="00566FA4">
        <w:t xml:space="preserve"> proposed amendment </w:t>
      </w:r>
      <w:r w:rsidR="00F74B2A">
        <w:t xml:space="preserve">to Annex 14 — </w:t>
      </w:r>
      <w:r w:rsidR="00F74B2A" w:rsidRPr="00DE4865">
        <w:rPr>
          <w:i/>
        </w:rPr>
        <w:t>Aerodromes</w:t>
      </w:r>
      <w:r w:rsidR="00F74B2A">
        <w:t xml:space="preserve"> </w:t>
      </w:r>
      <w:r w:rsidR="00566FA4">
        <w:t xml:space="preserve">in Appendix B to </w:t>
      </w:r>
      <w:r w:rsidR="00F74B2A">
        <w:t>DP No. 1</w:t>
      </w:r>
      <w:r w:rsidR="00566FA4">
        <w:t xml:space="preserve"> </w:t>
      </w:r>
      <w:r w:rsidR="00FC04B5">
        <w:t>precede</w:t>
      </w:r>
      <w:r w:rsidR="00566FA4">
        <w:t xml:space="preserve"> t</w:t>
      </w:r>
      <w:r w:rsidR="00FC04B5">
        <w:t>he</w:t>
      </w:r>
      <w:r w:rsidR="00566FA4">
        <w:t xml:space="preserve"> PANS-Aerodromes proposals in Appendix A</w:t>
      </w:r>
      <w:r w:rsidR="00FC04B5">
        <w:t xml:space="preserve"> and that this </w:t>
      </w:r>
      <w:r w:rsidR="00E56EFC">
        <w:t>sequence</w:t>
      </w:r>
      <w:r w:rsidR="00FC04B5">
        <w:t xml:space="preserve"> </w:t>
      </w:r>
      <w:r w:rsidR="00645F7C">
        <w:t xml:space="preserve">should </w:t>
      </w:r>
      <w:r w:rsidR="00FC04B5">
        <w:t xml:space="preserve">be </w:t>
      </w:r>
      <w:r w:rsidR="00E56EFC">
        <w:t>followed</w:t>
      </w:r>
      <w:r w:rsidR="00FC04B5">
        <w:t xml:space="preserve"> in the consultation State letter</w:t>
      </w:r>
      <w:r w:rsidR="00566FA4">
        <w:t xml:space="preserve">. </w:t>
      </w:r>
      <w:r w:rsidR="0025612E">
        <w:t xml:space="preserve">He indicated that Appendix C </w:t>
      </w:r>
      <w:r w:rsidR="00F74B2A">
        <w:t xml:space="preserve">of </w:t>
      </w:r>
      <w:r w:rsidR="00E4591E">
        <w:t>AN</w:t>
      </w:r>
      <w:r>
        <w:noBreakHyphen/>
      </w:r>
      <w:r w:rsidR="00E4591E">
        <w:t>WP/8669.PDP</w:t>
      </w:r>
      <w:r w:rsidR="00F74B2A">
        <w:t xml:space="preserve"> </w:t>
      </w:r>
      <w:r w:rsidR="00116EB3">
        <w:t xml:space="preserve">had not been reviewed by the group </w:t>
      </w:r>
      <w:r w:rsidR="0025612E">
        <w:t>as it pertained to future work on Chapter 5</w:t>
      </w:r>
      <w:r w:rsidR="00DC295D">
        <w:t>, Aerodrome Operational Management</w:t>
      </w:r>
      <w:r w:rsidR="00322248">
        <w:t xml:space="preserve"> and was</w:t>
      </w:r>
      <w:r w:rsidR="0025612E">
        <w:t xml:space="preserve"> under the purview of the </w:t>
      </w:r>
      <w:r w:rsidR="00E4591E">
        <w:t>AN Working Group on Strategic Review and Planning (AN-WG/</w:t>
      </w:r>
      <w:r w:rsidR="0025612E">
        <w:t>SRP</w:t>
      </w:r>
      <w:r w:rsidR="00E4591E">
        <w:t>)</w:t>
      </w:r>
      <w:r w:rsidR="0025612E">
        <w:t>.</w:t>
      </w:r>
      <w:r w:rsidR="00DE4865">
        <w:t xml:space="preserve"> The Principle of CT-5 added that no formal </w:t>
      </w:r>
      <w:r w:rsidR="00116EB3">
        <w:t xml:space="preserve">CT-5 </w:t>
      </w:r>
      <w:r w:rsidR="00DE4865">
        <w:t xml:space="preserve">meetings </w:t>
      </w:r>
      <w:r w:rsidR="00322248">
        <w:t>had been</w:t>
      </w:r>
      <w:r w:rsidR="00DE4865">
        <w:t xml:space="preserve"> </w:t>
      </w:r>
      <w:r w:rsidR="00322248">
        <w:t>convened in</w:t>
      </w:r>
      <w:r w:rsidR="00DE4865">
        <w:t xml:space="preserve"> the preparation of DP No. 1 </w:t>
      </w:r>
      <w:r w:rsidR="00A729C9">
        <w:t>and</w:t>
      </w:r>
      <w:r w:rsidR="00DE4865">
        <w:t xml:space="preserve"> </w:t>
      </w:r>
      <w:r w:rsidR="00A729C9">
        <w:t xml:space="preserve">no </w:t>
      </w:r>
      <w:r w:rsidR="00DE4865">
        <w:t xml:space="preserve">additional statements </w:t>
      </w:r>
      <w:r w:rsidR="00A729C9">
        <w:t xml:space="preserve">would </w:t>
      </w:r>
      <w:r w:rsidR="00DE4865">
        <w:t>be forthcoming</w:t>
      </w:r>
      <w:r w:rsidR="00322248">
        <w:t xml:space="preserve"> from the team</w:t>
      </w:r>
      <w:r w:rsidR="00A729C9">
        <w:t xml:space="preserve"> at this time</w:t>
      </w:r>
      <w:r w:rsidR="00DE4865">
        <w:t xml:space="preserve">. </w:t>
      </w:r>
    </w:p>
    <w:p w:rsidR="00322556" w:rsidRDefault="00DE4865" w:rsidP="004D5121">
      <w:pPr>
        <w:pStyle w:val="1Para"/>
        <w:ind w:left="0"/>
      </w:pPr>
      <w:r>
        <w:t>A Commissioner then introduced AN-WP/8669 DP No. 4</w:t>
      </w:r>
      <w:r w:rsidR="00362220">
        <w:t>. He also felt</w:t>
      </w:r>
      <w:r>
        <w:t xml:space="preserve"> that the Annex 14 amendment proposals should be considered first</w:t>
      </w:r>
      <w:r w:rsidR="003F5912">
        <w:t xml:space="preserve"> as</w:t>
      </w:r>
      <w:r w:rsidR="002B0815">
        <w:t xml:space="preserve"> t</w:t>
      </w:r>
      <w:r>
        <w:t>he development of the PANS-Aerodrome</w:t>
      </w:r>
      <w:r w:rsidR="006F56DF">
        <w:t>s</w:t>
      </w:r>
      <w:r>
        <w:t xml:space="preserve"> highlighted the deficiencies in Annex 14</w:t>
      </w:r>
      <w:r w:rsidR="00E73CB9">
        <w:t>, which was the focus of DP No. 4</w:t>
      </w:r>
      <w:r w:rsidR="003F5912">
        <w:t>.</w:t>
      </w:r>
      <w:r w:rsidR="00322556">
        <w:t xml:space="preserve"> </w:t>
      </w:r>
      <w:r w:rsidR="008C3220">
        <w:t xml:space="preserve"> As t</w:t>
      </w:r>
      <w:r w:rsidR="00322556">
        <w:t>he proposed first edition of the PANS-Aerodrome</w:t>
      </w:r>
      <w:r w:rsidR="006F56DF">
        <w:t>s</w:t>
      </w:r>
      <w:r w:rsidR="00322556">
        <w:t xml:space="preserve"> </w:t>
      </w:r>
      <w:r w:rsidR="00E73CB9">
        <w:t>concentrat</w:t>
      </w:r>
      <w:r w:rsidR="00322556">
        <w:t xml:space="preserve">ed entirely upon alternatives to the </w:t>
      </w:r>
      <w:r w:rsidR="008C3220">
        <w:t xml:space="preserve">Annex 14 </w:t>
      </w:r>
      <w:r w:rsidR="00322556">
        <w:t xml:space="preserve">Standards and Recommended Practices </w:t>
      </w:r>
      <w:r w:rsidR="008C3220">
        <w:t>(SARPs)</w:t>
      </w:r>
      <w:r w:rsidR="00680698">
        <w:t>,</w:t>
      </w:r>
      <w:r w:rsidR="00322556">
        <w:t xml:space="preserve"> he suggested </w:t>
      </w:r>
      <w:r w:rsidR="00CF5522">
        <w:t>the material</w:t>
      </w:r>
      <w:r w:rsidR="003F5912">
        <w:t xml:space="preserve"> would be </w:t>
      </w:r>
      <w:r w:rsidR="00E73CB9">
        <w:t xml:space="preserve">better </w:t>
      </w:r>
      <w:r w:rsidR="003F5912">
        <w:t xml:space="preserve">suited for inclusion </w:t>
      </w:r>
      <w:r w:rsidR="00322556">
        <w:t xml:space="preserve">in existing guidance material on certification and </w:t>
      </w:r>
      <w:r w:rsidR="00680698">
        <w:t xml:space="preserve">on </w:t>
      </w:r>
      <w:r w:rsidR="00322556">
        <w:t>safety management.</w:t>
      </w:r>
      <w:r w:rsidR="005F78BB">
        <w:t xml:space="preserve"> Annex 14,</w:t>
      </w:r>
      <w:r w:rsidR="00CF5522">
        <w:t xml:space="preserve"> </w:t>
      </w:r>
      <w:r w:rsidR="005F78BB">
        <w:t>Volume I</w:t>
      </w:r>
      <w:r w:rsidR="00CF5522">
        <w:t xml:space="preserve"> — </w:t>
      </w:r>
      <w:r w:rsidR="00CF5522">
        <w:rPr>
          <w:i/>
          <w:iCs/>
          <w:lang w:val="en-CA" w:eastAsia="zh-CN"/>
        </w:rPr>
        <w:t xml:space="preserve">Aerodrome Design and Operations </w:t>
      </w:r>
      <w:r w:rsidR="00CF5522" w:rsidRPr="00CF5522">
        <w:rPr>
          <w:iCs/>
          <w:lang w:val="en-CA" w:eastAsia="zh-CN"/>
        </w:rPr>
        <w:t>require</w:t>
      </w:r>
      <w:r w:rsidR="00CF5522">
        <w:t>d</w:t>
      </w:r>
      <w:r w:rsidR="005F78BB">
        <w:t xml:space="preserve"> SARPs that reflected the development and maintenance of an airport</w:t>
      </w:r>
      <w:r w:rsidR="006F56DF">
        <w:t>,</w:t>
      </w:r>
      <w:r w:rsidR="005F78BB">
        <w:t xml:space="preserve"> </w:t>
      </w:r>
      <w:r w:rsidR="001A188E">
        <w:t>and the</w:t>
      </w:r>
      <w:r w:rsidR="005F78BB">
        <w:t xml:space="preserve"> PANS </w:t>
      </w:r>
      <w:r w:rsidR="001A188E">
        <w:t>should</w:t>
      </w:r>
      <w:r w:rsidR="005F78BB">
        <w:t xml:space="preserve"> provide guidance on the operation of an airport, not </w:t>
      </w:r>
      <w:r w:rsidR="00CF5522">
        <w:t>its</w:t>
      </w:r>
      <w:r w:rsidR="005F78BB">
        <w:t xml:space="preserve"> design.</w:t>
      </w:r>
    </w:p>
    <w:p w:rsidR="006F6A24" w:rsidRDefault="00E73CB9" w:rsidP="000A247B">
      <w:pPr>
        <w:pStyle w:val="1Para"/>
      </w:pPr>
      <w:r>
        <w:t>Echoing this view, i</w:t>
      </w:r>
      <w:r w:rsidR="001C0574">
        <w:t xml:space="preserve">t </w:t>
      </w:r>
      <w:r w:rsidR="00B15006">
        <w:t xml:space="preserve">had been presumed that the PANS would contain measures to improve the levels of implementation of aerodrome certification given </w:t>
      </w:r>
      <w:r w:rsidR="001C0574">
        <w:t xml:space="preserve">the poor </w:t>
      </w:r>
      <w:r w:rsidR="00B15006">
        <w:t xml:space="preserve">results </w:t>
      </w:r>
      <w:r w:rsidR="00CC591A">
        <w:t xml:space="preserve">based on </w:t>
      </w:r>
      <w:r w:rsidR="001C0574">
        <w:t>the Universal Safety Oversight Audit Programme</w:t>
      </w:r>
      <w:r w:rsidR="00680698">
        <w:t>;</w:t>
      </w:r>
      <w:r w:rsidR="00B15006">
        <w:t xml:space="preserve"> h</w:t>
      </w:r>
      <w:r w:rsidR="00A762BC">
        <w:t>owever,</w:t>
      </w:r>
      <w:r w:rsidR="001C0574">
        <w:t xml:space="preserve"> the material </w:t>
      </w:r>
      <w:r w:rsidR="00B15006">
        <w:t>seemed</w:t>
      </w:r>
      <w:r w:rsidR="00CC591A">
        <w:t xml:space="preserve"> </w:t>
      </w:r>
      <w:r w:rsidR="001C0574">
        <w:t xml:space="preserve">more </w:t>
      </w:r>
      <w:r w:rsidR="00CC591A">
        <w:t>appropriat</w:t>
      </w:r>
      <w:r w:rsidR="0067563B">
        <w:t>ely</w:t>
      </w:r>
      <w:r w:rsidR="00CC591A">
        <w:t xml:space="preserve"> </w:t>
      </w:r>
      <w:r w:rsidR="001C0574">
        <w:t>suited to guidance material</w:t>
      </w:r>
      <w:r w:rsidR="0067563B">
        <w:t xml:space="preserve">. </w:t>
      </w:r>
      <w:r w:rsidR="00680698">
        <w:t>The</w:t>
      </w:r>
      <w:r w:rsidR="00E63732">
        <w:t xml:space="preserve"> PANS-Aerodrome</w:t>
      </w:r>
      <w:r w:rsidR="006F56DF">
        <w:t>s</w:t>
      </w:r>
      <w:r w:rsidR="006F6A24">
        <w:t>, however,</w:t>
      </w:r>
      <w:r w:rsidR="00E63732">
        <w:t xml:space="preserve"> </w:t>
      </w:r>
      <w:r w:rsidR="003C52E3">
        <w:t>was</w:t>
      </w:r>
      <w:r w:rsidR="00E63732">
        <w:t xml:space="preserve"> </w:t>
      </w:r>
      <w:r w:rsidR="00680698">
        <w:t xml:space="preserve">seen as </w:t>
      </w:r>
      <w:r w:rsidR="00E63732">
        <w:t xml:space="preserve">a first step </w:t>
      </w:r>
      <w:r w:rsidR="003C52E3">
        <w:t>to</w:t>
      </w:r>
      <w:r w:rsidR="00E63732">
        <w:t xml:space="preserve"> improve Annex</w:t>
      </w:r>
      <w:r w:rsidR="0067563B">
        <w:t xml:space="preserve"> </w:t>
      </w:r>
      <w:r w:rsidR="003C52E3">
        <w:t xml:space="preserve">14 </w:t>
      </w:r>
      <w:r w:rsidR="0067563B">
        <w:t xml:space="preserve">and </w:t>
      </w:r>
      <w:r w:rsidR="003C52E3">
        <w:t xml:space="preserve">would </w:t>
      </w:r>
      <w:r w:rsidR="0067563B">
        <w:t>provide a standardized approach</w:t>
      </w:r>
      <w:r w:rsidR="00B15006">
        <w:t xml:space="preserve"> with </w:t>
      </w:r>
      <w:r w:rsidR="000B446D">
        <w:t>a regular amendment process</w:t>
      </w:r>
      <w:r w:rsidR="003C52E3">
        <w:t>,</w:t>
      </w:r>
      <w:r w:rsidR="000B446D">
        <w:t xml:space="preserve"> </w:t>
      </w:r>
      <w:r w:rsidR="00B15006">
        <w:t>not afforded if the ma</w:t>
      </w:r>
      <w:r w:rsidR="000B446D">
        <w:t>terial w</w:t>
      </w:r>
      <w:r w:rsidR="003C52E3">
        <w:t>as</w:t>
      </w:r>
      <w:r w:rsidR="000B446D">
        <w:t xml:space="preserve"> included in a circular or manual</w:t>
      </w:r>
      <w:r w:rsidR="00362220">
        <w:t>. Nevertheless</w:t>
      </w:r>
      <w:r w:rsidR="00BA2B9C">
        <w:t>,</w:t>
      </w:r>
      <w:r w:rsidR="00B15006">
        <w:t xml:space="preserve"> </w:t>
      </w:r>
      <w:r w:rsidR="0070060B">
        <w:t xml:space="preserve">a strategy for the review of Annex 14 </w:t>
      </w:r>
      <w:r w:rsidR="00BA2B9C">
        <w:t>had to be established and</w:t>
      </w:r>
      <w:r w:rsidR="007810C6">
        <w:t xml:space="preserve"> the issues raised in DP No. 4 considered by the </w:t>
      </w:r>
      <w:r w:rsidR="00BA2B9C">
        <w:t>AN-WG/</w:t>
      </w:r>
      <w:r w:rsidR="007810C6">
        <w:t>SRP.</w:t>
      </w:r>
      <w:r w:rsidR="00645F7C">
        <w:t xml:space="preserve"> </w:t>
      </w:r>
    </w:p>
    <w:p w:rsidR="00B65908" w:rsidRDefault="00B65908" w:rsidP="00E56EFC">
      <w:pPr>
        <w:pStyle w:val="1Para"/>
      </w:pPr>
      <w:r>
        <w:t xml:space="preserve">A speaker, </w:t>
      </w:r>
      <w:r w:rsidR="00894E7C">
        <w:t>emphasizing</w:t>
      </w:r>
      <w:r>
        <w:t xml:space="preserve"> that the original intent of the PANS-Aerodromes had been to improve the level of aerodrome certification, felt strongly that PANS material should contain operating procedures to be uniformly and </w:t>
      </w:r>
      <w:r w:rsidR="00E56EFC">
        <w:t>applied</w:t>
      </w:r>
      <w:r>
        <w:t xml:space="preserve"> on a worldwide basis and commented that material in Chapter 2 (Certification of Aerodromes), Chapter 3 (Safety Assessment for Aerodromes) and Chapter 4 (Aerodrome Compatibility) should be transferred to existing manuals or, in some cases, to an attachment to Annex 14. </w:t>
      </w:r>
    </w:p>
    <w:p w:rsidR="00716E32" w:rsidRDefault="007810C6" w:rsidP="000A247B">
      <w:pPr>
        <w:pStyle w:val="1Para"/>
      </w:pPr>
      <w:r>
        <w:t xml:space="preserve">The Observer of IATA concurred that DP No. 4 provided a very good analysis of </w:t>
      </w:r>
      <w:r w:rsidR="003C52E3">
        <w:t>the work required on Annex 14</w:t>
      </w:r>
      <w:r>
        <w:t xml:space="preserve">, </w:t>
      </w:r>
      <w:r w:rsidR="00362220">
        <w:t xml:space="preserve">yet </w:t>
      </w:r>
      <w:r w:rsidR="00E73CB9">
        <w:t xml:space="preserve">considered </w:t>
      </w:r>
      <w:r>
        <w:t xml:space="preserve">the </w:t>
      </w:r>
      <w:r w:rsidR="00E73CB9">
        <w:t xml:space="preserve">retention of the </w:t>
      </w:r>
      <w:r>
        <w:t>PANS</w:t>
      </w:r>
      <w:r w:rsidR="00DF6EBE">
        <w:t xml:space="preserve"> </w:t>
      </w:r>
      <w:r>
        <w:t>as the best way forward.</w:t>
      </w:r>
      <w:r w:rsidR="00E73CB9">
        <w:t xml:space="preserve">  In support, the Observer of ACI </w:t>
      </w:r>
      <w:r w:rsidR="00362220">
        <w:t>remarked</w:t>
      </w:r>
      <w:r w:rsidR="00E73CB9">
        <w:t xml:space="preserve"> that the PANS-Aerodrome</w:t>
      </w:r>
      <w:r w:rsidR="006F56DF">
        <w:t>s</w:t>
      </w:r>
      <w:r w:rsidR="00E73CB9">
        <w:t xml:space="preserve"> would assist in the process of changes that airports were </w:t>
      </w:r>
      <w:r w:rsidR="00362220">
        <w:t>faced</w:t>
      </w:r>
      <w:r w:rsidR="00E73CB9">
        <w:t xml:space="preserve"> </w:t>
      </w:r>
      <w:r w:rsidR="00362220">
        <w:t xml:space="preserve">with </w:t>
      </w:r>
      <w:r w:rsidR="00E73CB9">
        <w:t xml:space="preserve">but the aerodrome reference code system and the structure of Annex 14 had to be considered. </w:t>
      </w:r>
    </w:p>
    <w:p w:rsidR="00136407" w:rsidRDefault="00716E32" w:rsidP="005D0ACD">
      <w:pPr>
        <w:pStyle w:val="1Para"/>
      </w:pPr>
      <w:r>
        <w:t>Other points raised were: that the Commission in earlier discussions had clearly supported the development of the PANS-Aerodromes and</w:t>
      </w:r>
      <w:r w:rsidR="005D0ACD">
        <w:t>,</w:t>
      </w:r>
      <w:r>
        <w:t xml:space="preserve"> as no serious safety concerns had been </w:t>
      </w:r>
      <w:r w:rsidR="00604CBE">
        <w:t>identified</w:t>
      </w:r>
      <w:r>
        <w:t>, the ANC should not revisit that conclusion; that</w:t>
      </w:r>
      <w:r w:rsidR="00604CBE">
        <w:t xml:space="preserve"> </w:t>
      </w:r>
      <w:r>
        <w:t>difficulties with the PANS-Aerodromes related directly to problems with Annex 14</w:t>
      </w:r>
      <w:r w:rsidR="00604CBE">
        <w:t xml:space="preserve"> but the </w:t>
      </w:r>
      <w:r w:rsidR="005D0ACD">
        <w:t xml:space="preserve">PANS </w:t>
      </w:r>
      <w:r w:rsidR="00604CBE">
        <w:t>document would</w:t>
      </w:r>
      <w:r>
        <w:t xml:space="preserve"> nonetheless be useful; that </w:t>
      </w:r>
      <w:r w:rsidR="00F017D2">
        <w:t xml:space="preserve">PIRGs </w:t>
      </w:r>
      <w:r>
        <w:t xml:space="preserve">had </w:t>
      </w:r>
      <w:r w:rsidR="00F017D2">
        <w:t>specifically requested the PANS</w:t>
      </w:r>
      <w:r w:rsidR="006F56DF">
        <w:t>-Aerodromes</w:t>
      </w:r>
      <w:r>
        <w:t>;</w:t>
      </w:r>
      <w:r w:rsidR="00F017D2">
        <w:t xml:space="preserve"> and that the very important issues regarding Annex 14 should be considered for </w:t>
      </w:r>
      <w:r w:rsidR="006F56DF">
        <w:t>future enhancement of</w:t>
      </w:r>
      <w:r w:rsidR="00F017D2">
        <w:t xml:space="preserve"> the document. </w:t>
      </w:r>
    </w:p>
    <w:p w:rsidR="000A247B" w:rsidRDefault="000A247B" w:rsidP="000A247B">
      <w:pPr>
        <w:pStyle w:val="1Para"/>
      </w:pPr>
      <w:r>
        <w:t>It was suggested that the consultation State letter clearly define the differences between the status of the Annexes, PANS and guidance material so as to avoid confusion between the requirements in Annex 14 and the proposed PANS-Aerodrome</w:t>
      </w:r>
      <w:r w:rsidR="003D7CA2">
        <w:t>s</w:t>
      </w:r>
      <w:r>
        <w:t xml:space="preserve">. However, </w:t>
      </w:r>
      <w:r w:rsidR="00A2429E">
        <w:rPr>
          <w:rStyle w:val="DateYYYY"/>
        </w:rPr>
        <w:t>the Acting Secretary</w:t>
      </w:r>
      <w:r>
        <w:rPr>
          <w:rStyle w:val="DateYYYY"/>
        </w:rPr>
        <w:t xml:space="preserve"> pointed </w:t>
      </w:r>
      <w:r>
        <w:rPr>
          <w:rStyle w:val="DateYYYY"/>
        </w:rPr>
        <w:lastRenderedPageBreak/>
        <w:t>out that the definition of a SARP and a PANS was provided in the for</w:t>
      </w:r>
      <w:r w:rsidR="006F56DF">
        <w:rPr>
          <w:rStyle w:val="DateYYYY"/>
        </w:rPr>
        <w:t>e</w:t>
      </w:r>
      <w:r>
        <w:rPr>
          <w:rStyle w:val="DateYYYY"/>
        </w:rPr>
        <w:t>w</w:t>
      </w:r>
      <w:r w:rsidR="006F56DF">
        <w:rPr>
          <w:rStyle w:val="DateYYYY"/>
        </w:rPr>
        <w:t>o</w:t>
      </w:r>
      <w:r>
        <w:rPr>
          <w:rStyle w:val="DateYYYY"/>
        </w:rPr>
        <w:t>rd to th</w:t>
      </w:r>
      <w:r w:rsidR="00AB695D">
        <w:rPr>
          <w:rStyle w:val="DateYYYY"/>
        </w:rPr>
        <w:t>o</w:t>
      </w:r>
      <w:r>
        <w:rPr>
          <w:rStyle w:val="DateYYYY"/>
        </w:rPr>
        <w:t xml:space="preserve">se documents and well as in the </w:t>
      </w:r>
      <w:r w:rsidRPr="00851633">
        <w:rPr>
          <w:rStyle w:val="DateYYYY"/>
          <w:i/>
        </w:rPr>
        <w:t>Directives to Divisional-type Air Navigation Meetings and Rules of Procedure for their Conduct</w:t>
      </w:r>
      <w:r>
        <w:rPr>
          <w:rStyle w:val="DateYYYY"/>
        </w:rPr>
        <w:t xml:space="preserve"> (Doc </w:t>
      </w:r>
      <w:r w:rsidR="006F56DF">
        <w:rPr>
          <w:rStyle w:val="DateYYYY"/>
        </w:rPr>
        <w:t> </w:t>
      </w:r>
      <w:r>
        <w:rPr>
          <w:rStyle w:val="DateYYYY"/>
        </w:rPr>
        <w:t>8143).</w:t>
      </w:r>
    </w:p>
    <w:p w:rsidR="00485817" w:rsidRDefault="00BA2B9C" w:rsidP="004D5121">
      <w:pPr>
        <w:pStyle w:val="1Para"/>
        <w:ind w:left="0"/>
      </w:pPr>
      <w:r>
        <w:t>T</w:t>
      </w:r>
      <w:r w:rsidR="00485817">
        <w:t xml:space="preserve">he Commission </w:t>
      </w:r>
      <w:r>
        <w:t xml:space="preserve">then </w:t>
      </w:r>
      <w:r w:rsidR="00485817">
        <w:t xml:space="preserve">began its review of </w:t>
      </w:r>
      <w:r>
        <w:t>AN-WP/8669.PDP, DP No. 1</w:t>
      </w:r>
      <w:r w:rsidR="00C934B3">
        <w:t xml:space="preserve">, </w:t>
      </w:r>
      <w:r w:rsidR="000D7797">
        <w:t>as previously agreed</w:t>
      </w:r>
      <w:r w:rsidR="006107FA">
        <w:t>,</w:t>
      </w:r>
      <w:r w:rsidR="000D7797">
        <w:t xml:space="preserve"> with </w:t>
      </w:r>
      <w:r w:rsidR="00C934B3">
        <w:t xml:space="preserve">Appendix </w:t>
      </w:r>
      <w:r w:rsidR="000D7797">
        <w:t xml:space="preserve">B </w:t>
      </w:r>
      <w:r w:rsidR="00C934B3">
        <w:t xml:space="preserve">regarding the proposed amendments to Annex 14, Volume I and </w:t>
      </w:r>
      <w:r w:rsidR="00C934B3" w:rsidRPr="00C934B3">
        <w:rPr>
          <w:i/>
        </w:rPr>
        <w:t>agreed</w:t>
      </w:r>
      <w:r w:rsidR="00574522">
        <w:rPr>
          <w:i/>
        </w:rPr>
        <w:t xml:space="preserve"> </w:t>
      </w:r>
      <w:r w:rsidR="00574522" w:rsidRPr="00574522">
        <w:t>to</w:t>
      </w:r>
      <w:r w:rsidR="00C934B3">
        <w:t xml:space="preserve"> the </w:t>
      </w:r>
      <w:r w:rsidR="006107FA">
        <w:t>AN-WG/PDP</w:t>
      </w:r>
      <w:r w:rsidR="00C934B3">
        <w:t xml:space="preserve"> proposal</w:t>
      </w:r>
      <w:r>
        <w:t xml:space="preserve"> </w:t>
      </w:r>
      <w:r w:rsidR="00C934B3">
        <w:t xml:space="preserve">on page </w:t>
      </w:r>
      <w:r w:rsidR="006107FA">
        <w:t>B</w:t>
      </w:r>
      <w:r w:rsidR="00C934B3">
        <w:t>-1</w:t>
      </w:r>
      <w:r w:rsidR="00894E7C">
        <w:t>.</w:t>
      </w:r>
      <w:r w:rsidR="00C934B3">
        <w:t xml:space="preserve"> </w:t>
      </w:r>
      <w:r w:rsidR="00B7104C">
        <w:t xml:space="preserve">The </w:t>
      </w:r>
      <w:r w:rsidR="006107FA">
        <w:t xml:space="preserve">AN-WG/PDP </w:t>
      </w:r>
      <w:r w:rsidR="00B7104C">
        <w:t xml:space="preserve">recommendations </w:t>
      </w:r>
      <w:r w:rsidR="00033B41">
        <w:t xml:space="preserve">for </w:t>
      </w:r>
      <w:r w:rsidR="00B7104C">
        <w:t>I</w:t>
      </w:r>
      <w:r w:rsidR="009B37BB">
        <w:t xml:space="preserve">nitial </w:t>
      </w:r>
      <w:r w:rsidR="00B7104C">
        <w:t>P</w:t>
      </w:r>
      <w:r w:rsidR="009B37BB">
        <w:t xml:space="preserve">roposal No. 2 </w:t>
      </w:r>
      <w:r w:rsidR="00B7104C">
        <w:t>(</w:t>
      </w:r>
      <w:r w:rsidR="009B37BB">
        <w:t>Chapter 1. General</w:t>
      </w:r>
      <w:r w:rsidR="00B7104C">
        <w:t>)</w:t>
      </w:r>
      <w:r w:rsidR="00033B41">
        <w:t xml:space="preserve"> were</w:t>
      </w:r>
      <w:r w:rsidR="00AB695D">
        <w:t xml:space="preserve"> also</w:t>
      </w:r>
      <w:r w:rsidR="00033B41">
        <w:t xml:space="preserve"> </w:t>
      </w:r>
      <w:r w:rsidR="00033B41" w:rsidRPr="00AB695D">
        <w:rPr>
          <w:i/>
        </w:rPr>
        <w:t>agreed</w:t>
      </w:r>
      <w:r w:rsidR="00033B41">
        <w:t xml:space="preserve"> with the additional </w:t>
      </w:r>
      <w:r w:rsidR="0044579C">
        <w:t>d</w:t>
      </w:r>
      <w:r w:rsidR="00033B41">
        <w:t>eletion of</w:t>
      </w:r>
      <w:r w:rsidR="0044579C">
        <w:t xml:space="preserve"> Note 2 to paragraph 1.4.4 </w:t>
      </w:r>
      <w:r w:rsidR="00033B41">
        <w:t xml:space="preserve">on page </w:t>
      </w:r>
      <w:r w:rsidR="006107FA">
        <w:t>B</w:t>
      </w:r>
      <w:r w:rsidR="00033B41">
        <w:t>-4; and</w:t>
      </w:r>
      <w:r w:rsidR="00EC1F42">
        <w:t xml:space="preserve"> on </w:t>
      </w:r>
      <w:r w:rsidR="0044579C">
        <w:t>page B-</w:t>
      </w:r>
      <w:r w:rsidR="00EC1F42">
        <w:t xml:space="preserve">6 in the </w:t>
      </w:r>
      <w:r w:rsidR="006107FA">
        <w:t>AN-WG/PDP</w:t>
      </w:r>
      <w:r w:rsidR="00EC1F42">
        <w:t xml:space="preserve"> recommendation,</w:t>
      </w:r>
      <w:r w:rsidR="00EC1F42" w:rsidRPr="00EC1F42">
        <w:t xml:space="preserve"> </w:t>
      </w:r>
      <w:r w:rsidR="0044579C">
        <w:t xml:space="preserve">regarding </w:t>
      </w:r>
      <w:r w:rsidR="00EC1F42">
        <w:t xml:space="preserve">paragraph </w:t>
      </w:r>
      <w:r w:rsidR="0044579C">
        <w:t>1.8</w:t>
      </w:r>
      <w:r w:rsidR="00EC1F42">
        <w:t xml:space="preserve">.1, in the </w:t>
      </w:r>
      <w:r w:rsidR="0044579C">
        <w:t>first line insert “an” before “aeroplane”.</w:t>
      </w:r>
    </w:p>
    <w:p w:rsidR="003A1664" w:rsidRDefault="00F4439F" w:rsidP="004D5121">
      <w:pPr>
        <w:pStyle w:val="1Para"/>
        <w:ind w:left="0"/>
        <w:rPr>
          <w:rStyle w:val="DateYYYY"/>
        </w:rPr>
      </w:pPr>
      <w:r>
        <w:t>Turning to the proposed PANS-Aerodrome</w:t>
      </w:r>
      <w:r w:rsidR="001739A7">
        <w:t xml:space="preserve"> in Appendix </w:t>
      </w:r>
      <w:r w:rsidR="006107FA">
        <w:t>A</w:t>
      </w:r>
      <w:r w:rsidR="001739A7">
        <w:t>, the following:</w:t>
      </w:r>
      <w:r>
        <w:t xml:space="preserve"> </w:t>
      </w:r>
      <w:r w:rsidR="003A1664">
        <w:rPr>
          <w:rStyle w:val="DateYYYY"/>
        </w:rPr>
        <w:t xml:space="preserve">were </w:t>
      </w:r>
      <w:r w:rsidR="003A1664" w:rsidRPr="0035736A">
        <w:rPr>
          <w:rStyle w:val="DateYYYY"/>
          <w:i/>
        </w:rPr>
        <w:t>agreed</w:t>
      </w:r>
      <w:r w:rsidR="003A1664" w:rsidRPr="000F3EB9">
        <w:rPr>
          <w:rStyle w:val="DateYYYY"/>
        </w:rPr>
        <w:t xml:space="preserve"> </w:t>
      </w:r>
      <w:r w:rsidR="00574522">
        <w:rPr>
          <w:rStyle w:val="DateYYYY"/>
        </w:rPr>
        <w:t xml:space="preserve">with the changes recommended by the AN-WG/PDP </w:t>
      </w:r>
      <w:r w:rsidR="003A1664">
        <w:rPr>
          <w:rStyle w:val="DateYYYY"/>
        </w:rPr>
        <w:t xml:space="preserve">as </w:t>
      </w:r>
      <w:r w:rsidR="00F862FC">
        <w:rPr>
          <w:rStyle w:val="DateYYYY"/>
        </w:rPr>
        <w:t>presente</w:t>
      </w:r>
      <w:r w:rsidR="003A1664">
        <w:rPr>
          <w:rStyle w:val="DateYYYY"/>
        </w:rPr>
        <w:t xml:space="preserve">d in DP No. 1: </w:t>
      </w:r>
      <w:r>
        <w:rPr>
          <w:rStyle w:val="DateYYYY"/>
        </w:rPr>
        <w:t>Initial Proposal 2 (Foreword)</w:t>
      </w:r>
      <w:r w:rsidR="00574522">
        <w:rPr>
          <w:rStyle w:val="DateYYYY"/>
        </w:rPr>
        <w:t xml:space="preserve"> on pages </w:t>
      </w:r>
      <w:r w:rsidR="00AD0DC5">
        <w:rPr>
          <w:rStyle w:val="DateYYYY"/>
        </w:rPr>
        <w:t>A-</w:t>
      </w:r>
      <w:r w:rsidR="00574522">
        <w:rPr>
          <w:rStyle w:val="DateYYYY"/>
        </w:rPr>
        <w:t xml:space="preserve">5 to </w:t>
      </w:r>
      <w:r w:rsidR="00AD0DC5">
        <w:rPr>
          <w:rStyle w:val="DateYYYY"/>
        </w:rPr>
        <w:t>A-</w:t>
      </w:r>
      <w:r w:rsidR="00574522">
        <w:rPr>
          <w:rStyle w:val="DateYYYY"/>
        </w:rPr>
        <w:t>10</w:t>
      </w:r>
      <w:r>
        <w:rPr>
          <w:rStyle w:val="DateYYYY"/>
        </w:rPr>
        <w:t>; Initial Proposal 3 (Acronyms)</w:t>
      </w:r>
      <w:r w:rsidR="00574522">
        <w:rPr>
          <w:rStyle w:val="DateYYYY"/>
        </w:rPr>
        <w:t xml:space="preserve"> on pages </w:t>
      </w:r>
      <w:r w:rsidR="00AD0DC5">
        <w:rPr>
          <w:rStyle w:val="DateYYYY"/>
        </w:rPr>
        <w:t>A-</w:t>
      </w:r>
      <w:r w:rsidR="00574522">
        <w:rPr>
          <w:rStyle w:val="DateYYYY"/>
        </w:rPr>
        <w:t xml:space="preserve">11 and </w:t>
      </w:r>
      <w:r w:rsidR="00AD0DC5">
        <w:rPr>
          <w:rStyle w:val="DateYYYY"/>
        </w:rPr>
        <w:t>A-</w:t>
      </w:r>
      <w:r w:rsidR="00574522">
        <w:rPr>
          <w:rStyle w:val="DateYYYY"/>
        </w:rPr>
        <w:t>12</w:t>
      </w:r>
      <w:r>
        <w:rPr>
          <w:rStyle w:val="DateYYYY"/>
        </w:rPr>
        <w:t>; Initial Proposal 4 (Chapter 1. Definitions)</w:t>
      </w:r>
      <w:r w:rsidR="00574522">
        <w:rPr>
          <w:rStyle w:val="DateYYYY"/>
        </w:rPr>
        <w:t xml:space="preserve"> on pages </w:t>
      </w:r>
      <w:r w:rsidR="00AD0DC5">
        <w:rPr>
          <w:rStyle w:val="DateYYYY"/>
        </w:rPr>
        <w:t>A-</w:t>
      </w:r>
      <w:r w:rsidR="00574522">
        <w:rPr>
          <w:rStyle w:val="DateYYYY"/>
        </w:rPr>
        <w:t>13 to</w:t>
      </w:r>
      <w:r w:rsidR="00A922BA">
        <w:rPr>
          <w:rStyle w:val="DateYYYY"/>
        </w:rPr>
        <w:t xml:space="preserve"> </w:t>
      </w:r>
      <w:r w:rsidR="00AD0DC5">
        <w:rPr>
          <w:rStyle w:val="DateYYYY"/>
        </w:rPr>
        <w:t>A-</w:t>
      </w:r>
      <w:r w:rsidR="00A922BA">
        <w:rPr>
          <w:rStyle w:val="DateYYYY"/>
        </w:rPr>
        <w:t>16</w:t>
      </w:r>
      <w:r>
        <w:rPr>
          <w:rStyle w:val="DateYYYY"/>
        </w:rPr>
        <w:t>; Initial Proposal 5 (Chapter 2. Certification of Aerodromes, 2.1</w:t>
      </w:r>
      <w:r w:rsidR="008E60B7">
        <w:rPr>
          <w:rStyle w:val="DateYYYY"/>
        </w:rPr>
        <w:t xml:space="preserve"> General)</w:t>
      </w:r>
      <w:r w:rsidR="00A922BA">
        <w:rPr>
          <w:rStyle w:val="DateYYYY"/>
        </w:rPr>
        <w:t xml:space="preserve"> on pages </w:t>
      </w:r>
      <w:r w:rsidR="00AD0DC5">
        <w:rPr>
          <w:rStyle w:val="DateYYYY"/>
        </w:rPr>
        <w:t>A-</w:t>
      </w:r>
      <w:r w:rsidR="00A922BA">
        <w:rPr>
          <w:rStyle w:val="DateYYYY"/>
        </w:rPr>
        <w:t xml:space="preserve">17 to </w:t>
      </w:r>
      <w:r w:rsidR="00AD0DC5">
        <w:rPr>
          <w:rStyle w:val="DateYYYY"/>
        </w:rPr>
        <w:t>A-</w:t>
      </w:r>
      <w:r w:rsidR="00A922BA">
        <w:rPr>
          <w:rStyle w:val="DateYYYY"/>
        </w:rPr>
        <w:t>20</w:t>
      </w:r>
      <w:r>
        <w:rPr>
          <w:rStyle w:val="DateYYYY"/>
        </w:rPr>
        <w:t>; Initial Proposal 6 (2.2 Aerodrome Manual)</w:t>
      </w:r>
      <w:r w:rsidR="00A922BA">
        <w:rPr>
          <w:rStyle w:val="DateYYYY"/>
        </w:rPr>
        <w:t xml:space="preserve"> on pages </w:t>
      </w:r>
      <w:r w:rsidR="00AD0DC5">
        <w:rPr>
          <w:rStyle w:val="DateYYYY"/>
        </w:rPr>
        <w:t>A-</w:t>
      </w:r>
      <w:r w:rsidR="00A922BA">
        <w:rPr>
          <w:rStyle w:val="DateYYYY"/>
        </w:rPr>
        <w:t xml:space="preserve">20 to </w:t>
      </w:r>
      <w:r w:rsidR="00AD0DC5">
        <w:rPr>
          <w:rStyle w:val="DateYYYY"/>
        </w:rPr>
        <w:t>A-</w:t>
      </w:r>
      <w:r w:rsidR="00A922BA">
        <w:rPr>
          <w:rStyle w:val="DateYYYY"/>
        </w:rPr>
        <w:t>27</w:t>
      </w:r>
      <w:r>
        <w:rPr>
          <w:rStyle w:val="DateYYYY"/>
        </w:rPr>
        <w:t>;  Initial Proposal 7 (2.3 Initial Certification)</w:t>
      </w:r>
      <w:r w:rsidR="00A922BA">
        <w:rPr>
          <w:rStyle w:val="DateYYYY"/>
        </w:rPr>
        <w:t xml:space="preserve"> on pages </w:t>
      </w:r>
      <w:r w:rsidR="00AD0DC5">
        <w:rPr>
          <w:rStyle w:val="DateYYYY"/>
        </w:rPr>
        <w:t>A-</w:t>
      </w:r>
      <w:r w:rsidR="00A922BA">
        <w:rPr>
          <w:rStyle w:val="DateYYYY"/>
        </w:rPr>
        <w:t xml:space="preserve">28 to </w:t>
      </w:r>
      <w:r w:rsidR="00AD0DC5">
        <w:rPr>
          <w:rStyle w:val="DateYYYY"/>
        </w:rPr>
        <w:t>A-</w:t>
      </w:r>
      <w:r w:rsidR="00A922BA">
        <w:rPr>
          <w:rStyle w:val="DateYYYY"/>
        </w:rPr>
        <w:t>36</w:t>
      </w:r>
      <w:r>
        <w:rPr>
          <w:rStyle w:val="DateYYYY"/>
        </w:rPr>
        <w:t>; Initial Proposal 8 (2.4 Aerodrome Safety Coordination)</w:t>
      </w:r>
      <w:r w:rsidR="00A922BA">
        <w:rPr>
          <w:rStyle w:val="DateYYYY"/>
        </w:rPr>
        <w:t xml:space="preserve"> on pages </w:t>
      </w:r>
      <w:r w:rsidR="00AD0DC5">
        <w:rPr>
          <w:rStyle w:val="DateYYYY"/>
        </w:rPr>
        <w:t>A-</w:t>
      </w:r>
      <w:r w:rsidR="00A922BA">
        <w:rPr>
          <w:rStyle w:val="DateYYYY"/>
        </w:rPr>
        <w:t xml:space="preserve">37 to </w:t>
      </w:r>
      <w:r w:rsidR="00AD0DC5">
        <w:rPr>
          <w:rStyle w:val="DateYYYY"/>
        </w:rPr>
        <w:t>A-</w:t>
      </w:r>
      <w:r w:rsidR="00A922BA">
        <w:rPr>
          <w:rStyle w:val="DateYYYY"/>
        </w:rPr>
        <w:t>44</w:t>
      </w:r>
      <w:r>
        <w:rPr>
          <w:rStyle w:val="DateYYYY"/>
        </w:rPr>
        <w:t>; Initial Proposal 9 (2.5 Continued Aerodrome Safety Oversight)</w:t>
      </w:r>
      <w:r w:rsidR="00A922BA">
        <w:rPr>
          <w:rStyle w:val="DateYYYY"/>
        </w:rPr>
        <w:t xml:space="preserve"> on pages </w:t>
      </w:r>
      <w:r w:rsidR="00AD0DC5">
        <w:rPr>
          <w:rStyle w:val="DateYYYY"/>
        </w:rPr>
        <w:t>A-</w:t>
      </w:r>
      <w:r w:rsidR="00A922BA">
        <w:rPr>
          <w:rStyle w:val="DateYYYY"/>
        </w:rPr>
        <w:t xml:space="preserve">45 to </w:t>
      </w:r>
      <w:r w:rsidR="00AD0DC5">
        <w:rPr>
          <w:rStyle w:val="DateYYYY"/>
        </w:rPr>
        <w:t>A-</w:t>
      </w:r>
      <w:r w:rsidR="00A922BA">
        <w:rPr>
          <w:rStyle w:val="DateYYYY"/>
        </w:rPr>
        <w:t>50</w:t>
      </w:r>
      <w:r>
        <w:rPr>
          <w:rStyle w:val="DateYYYY"/>
        </w:rPr>
        <w:t>; Initial Proposal 11 (Chapter 3 Safety Assessments for Aerodromes</w:t>
      </w:r>
      <w:r w:rsidR="001315A5">
        <w:rPr>
          <w:rStyle w:val="DateYYYY"/>
        </w:rPr>
        <w:t>)</w:t>
      </w:r>
      <w:r w:rsidR="00A922BA">
        <w:rPr>
          <w:rStyle w:val="DateYYYY"/>
        </w:rPr>
        <w:t xml:space="preserve"> on pages </w:t>
      </w:r>
      <w:r w:rsidR="00AD0DC5">
        <w:rPr>
          <w:rStyle w:val="DateYYYY"/>
        </w:rPr>
        <w:t>A-</w:t>
      </w:r>
      <w:r w:rsidR="00A922BA">
        <w:rPr>
          <w:rStyle w:val="DateYYYY"/>
        </w:rPr>
        <w:t xml:space="preserve">84 to </w:t>
      </w:r>
      <w:r w:rsidR="00AD0DC5">
        <w:rPr>
          <w:rStyle w:val="DateYYYY"/>
        </w:rPr>
        <w:t>A-</w:t>
      </w:r>
      <w:r w:rsidR="00A922BA">
        <w:rPr>
          <w:rStyle w:val="DateYYYY"/>
        </w:rPr>
        <w:t>93</w:t>
      </w:r>
      <w:r w:rsidR="001315A5">
        <w:rPr>
          <w:rStyle w:val="DateYYYY"/>
        </w:rPr>
        <w:t>; Initial Proposal 12 (Attachment A to Chapter 3)</w:t>
      </w:r>
      <w:r w:rsidR="00A922BA">
        <w:rPr>
          <w:rStyle w:val="DateYYYY"/>
        </w:rPr>
        <w:t xml:space="preserve"> on pages </w:t>
      </w:r>
      <w:r w:rsidR="00AD0DC5">
        <w:rPr>
          <w:rStyle w:val="DateYYYY"/>
        </w:rPr>
        <w:t>A-</w:t>
      </w:r>
      <w:r w:rsidR="00A922BA">
        <w:rPr>
          <w:rStyle w:val="DateYYYY"/>
        </w:rPr>
        <w:t xml:space="preserve">94 to </w:t>
      </w:r>
      <w:r w:rsidR="00AD0DC5">
        <w:rPr>
          <w:rStyle w:val="DateYYYY"/>
        </w:rPr>
        <w:t>A-</w:t>
      </w:r>
      <w:r w:rsidR="00A922BA">
        <w:rPr>
          <w:rStyle w:val="DateYYYY"/>
        </w:rPr>
        <w:t>101</w:t>
      </w:r>
      <w:r w:rsidR="001315A5">
        <w:rPr>
          <w:rStyle w:val="DateYYYY"/>
        </w:rPr>
        <w:t>; Initial Proposal 13 (Attachment</w:t>
      </w:r>
      <w:r w:rsidR="00734AFB">
        <w:rPr>
          <w:rStyle w:val="DateYYYY"/>
        </w:rPr>
        <w:t>s</w:t>
      </w:r>
      <w:r w:rsidR="001315A5">
        <w:rPr>
          <w:rStyle w:val="DateYYYY"/>
        </w:rPr>
        <w:t xml:space="preserve"> B </w:t>
      </w:r>
      <w:r w:rsidR="00734AFB">
        <w:rPr>
          <w:rStyle w:val="DateYYYY"/>
        </w:rPr>
        <w:t xml:space="preserve">and C </w:t>
      </w:r>
      <w:r w:rsidR="001315A5">
        <w:rPr>
          <w:rStyle w:val="DateYYYY"/>
        </w:rPr>
        <w:t>to Chapter 3)</w:t>
      </w:r>
      <w:r w:rsidR="00A922BA">
        <w:rPr>
          <w:rStyle w:val="DateYYYY"/>
        </w:rPr>
        <w:t xml:space="preserve"> on pages </w:t>
      </w:r>
      <w:r w:rsidR="00AD0DC5">
        <w:rPr>
          <w:rStyle w:val="DateYYYY"/>
        </w:rPr>
        <w:t>A-</w:t>
      </w:r>
      <w:r w:rsidR="00A922BA">
        <w:rPr>
          <w:rStyle w:val="DateYYYY"/>
        </w:rPr>
        <w:t xml:space="preserve">102 to </w:t>
      </w:r>
      <w:r w:rsidR="00AD0DC5">
        <w:rPr>
          <w:rStyle w:val="DateYYYY"/>
        </w:rPr>
        <w:t>A-</w:t>
      </w:r>
      <w:r w:rsidR="00A922BA">
        <w:rPr>
          <w:rStyle w:val="DateYYYY"/>
        </w:rPr>
        <w:t>108</w:t>
      </w:r>
      <w:r w:rsidR="001315A5">
        <w:rPr>
          <w:rStyle w:val="DateYYYY"/>
        </w:rPr>
        <w:t xml:space="preserve">; </w:t>
      </w:r>
      <w:r w:rsidR="00E70D36">
        <w:rPr>
          <w:rStyle w:val="DateYYYY"/>
        </w:rPr>
        <w:t xml:space="preserve">and </w:t>
      </w:r>
      <w:r w:rsidR="001315A5">
        <w:rPr>
          <w:rStyle w:val="DateYYYY"/>
        </w:rPr>
        <w:t xml:space="preserve">Initial </w:t>
      </w:r>
      <w:r w:rsidR="00491CF7">
        <w:rPr>
          <w:rStyle w:val="DateYYYY"/>
        </w:rPr>
        <w:t>Proposal 14 (Chapter 4 Aerodrome Compatibility</w:t>
      </w:r>
      <w:r>
        <w:rPr>
          <w:rStyle w:val="DateYYYY"/>
        </w:rPr>
        <w:t>)</w:t>
      </w:r>
      <w:r w:rsidR="00A922BA">
        <w:rPr>
          <w:rStyle w:val="DateYYYY"/>
        </w:rPr>
        <w:t xml:space="preserve"> on pages </w:t>
      </w:r>
      <w:r w:rsidR="00AD0DC5">
        <w:rPr>
          <w:rStyle w:val="DateYYYY"/>
        </w:rPr>
        <w:t>A-</w:t>
      </w:r>
      <w:r w:rsidR="00A922BA">
        <w:rPr>
          <w:rStyle w:val="DateYYYY"/>
        </w:rPr>
        <w:t xml:space="preserve">109 to </w:t>
      </w:r>
      <w:r w:rsidR="00AD0DC5">
        <w:rPr>
          <w:rStyle w:val="DateYYYY"/>
        </w:rPr>
        <w:t>A-</w:t>
      </w:r>
      <w:r w:rsidR="00A922BA">
        <w:rPr>
          <w:rStyle w:val="DateYYYY"/>
        </w:rPr>
        <w:t>152</w:t>
      </w:r>
      <w:r w:rsidR="003A1664">
        <w:rPr>
          <w:rStyle w:val="DateYYYY"/>
        </w:rPr>
        <w:t>.</w:t>
      </w:r>
    </w:p>
    <w:p w:rsidR="00F4439F" w:rsidRDefault="00574522" w:rsidP="004D5121">
      <w:pPr>
        <w:pStyle w:val="1Para"/>
        <w:ind w:left="0"/>
        <w:rPr>
          <w:rStyle w:val="DateYYYY"/>
        </w:rPr>
      </w:pPr>
      <w:r>
        <w:rPr>
          <w:rStyle w:val="DateYYYY"/>
        </w:rPr>
        <w:t xml:space="preserve">Initial Proposal 1 (title page, record of amendments and Table of Contents) on pages </w:t>
      </w:r>
      <w:r w:rsidR="00AD0DC5">
        <w:rPr>
          <w:rStyle w:val="DateYYYY"/>
        </w:rPr>
        <w:t>A-</w:t>
      </w:r>
      <w:r>
        <w:rPr>
          <w:rStyle w:val="DateYYYY"/>
        </w:rPr>
        <w:t xml:space="preserve">1 to </w:t>
      </w:r>
      <w:r w:rsidR="00AD0DC5">
        <w:rPr>
          <w:rStyle w:val="DateYYYY"/>
        </w:rPr>
        <w:t>A-</w:t>
      </w:r>
      <w:r>
        <w:rPr>
          <w:rStyle w:val="DateYYYY"/>
        </w:rPr>
        <w:t>4</w:t>
      </w:r>
      <w:r w:rsidR="00AB695D">
        <w:rPr>
          <w:rStyle w:val="DateYYYY"/>
        </w:rPr>
        <w:t>;</w:t>
      </w:r>
      <w:r>
        <w:rPr>
          <w:rStyle w:val="DateYYYY"/>
        </w:rPr>
        <w:t xml:space="preserve"> and</w:t>
      </w:r>
      <w:r w:rsidR="00F4439F">
        <w:rPr>
          <w:rStyle w:val="DateYYYY"/>
        </w:rPr>
        <w:t xml:space="preserve"> </w:t>
      </w:r>
      <w:r w:rsidR="005666B2">
        <w:rPr>
          <w:rStyle w:val="DateYYYY"/>
        </w:rPr>
        <w:t>I</w:t>
      </w:r>
      <w:r w:rsidR="00F4439F">
        <w:rPr>
          <w:rStyle w:val="DateYYYY"/>
        </w:rPr>
        <w:t xml:space="preserve">nitial </w:t>
      </w:r>
      <w:r w:rsidR="005666B2">
        <w:rPr>
          <w:rStyle w:val="DateYYYY"/>
        </w:rPr>
        <w:t>P</w:t>
      </w:r>
      <w:r w:rsidR="00F4439F">
        <w:rPr>
          <w:rStyle w:val="DateYYYY"/>
        </w:rPr>
        <w:t>roposal 10</w:t>
      </w:r>
      <w:r w:rsidR="005666B2">
        <w:rPr>
          <w:rStyle w:val="DateYYYY"/>
        </w:rPr>
        <w:t xml:space="preserve"> (Appendices 1 and 2</w:t>
      </w:r>
      <w:r>
        <w:rPr>
          <w:rStyle w:val="DateYYYY"/>
        </w:rPr>
        <w:t xml:space="preserve"> and Attachments A, B and C</w:t>
      </w:r>
      <w:r w:rsidR="005666B2">
        <w:rPr>
          <w:rStyle w:val="DateYYYY"/>
        </w:rPr>
        <w:t xml:space="preserve"> to Chapter 2)</w:t>
      </w:r>
      <w:r w:rsidR="00DC295D">
        <w:rPr>
          <w:rStyle w:val="DateYYYY"/>
        </w:rPr>
        <w:t xml:space="preserve"> </w:t>
      </w:r>
      <w:r>
        <w:rPr>
          <w:rStyle w:val="DateYYYY"/>
        </w:rPr>
        <w:t xml:space="preserve">on pages </w:t>
      </w:r>
      <w:r w:rsidR="00AD0DC5">
        <w:rPr>
          <w:rStyle w:val="DateYYYY"/>
        </w:rPr>
        <w:t>A-</w:t>
      </w:r>
      <w:r>
        <w:rPr>
          <w:rStyle w:val="DateYYYY"/>
        </w:rPr>
        <w:t xml:space="preserve">51 to </w:t>
      </w:r>
      <w:r w:rsidR="00AD0DC5">
        <w:rPr>
          <w:rStyle w:val="DateYYYY"/>
        </w:rPr>
        <w:t>A-</w:t>
      </w:r>
      <w:r>
        <w:rPr>
          <w:rStyle w:val="DateYYYY"/>
        </w:rPr>
        <w:t xml:space="preserve">83 </w:t>
      </w:r>
      <w:r w:rsidR="00DC295D">
        <w:t>w</w:t>
      </w:r>
      <w:r>
        <w:t xml:space="preserve">ere </w:t>
      </w:r>
      <w:r w:rsidR="00DC295D" w:rsidRPr="001739A7">
        <w:rPr>
          <w:i/>
        </w:rPr>
        <w:t xml:space="preserve">agreed </w:t>
      </w:r>
      <w:r w:rsidR="00DC295D">
        <w:t>without change</w:t>
      </w:r>
      <w:r w:rsidR="005666B2">
        <w:rPr>
          <w:rStyle w:val="DateYYYY"/>
        </w:rPr>
        <w:t>.</w:t>
      </w:r>
    </w:p>
    <w:p w:rsidR="0056675B" w:rsidRDefault="00967E8E" w:rsidP="00EC73D1">
      <w:pPr>
        <w:pStyle w:val="1Para"/>
        <w:ind w:left="0"/>
        <w:rPr>
          <w:rStyle w:val="DateYYYY"/>
        </w:rPr>
      </w:pPr>
      <w:r>
        <w:rPr>
          <w:rStyle w:val="DateYYYY"/>
        </w:rPr>
        <w:t>The discussion then turned to the applicability</w:t>
      </w:r>
      <w:r w:rsidR="00072F3F">
        <w:rPr>
          <w:rStyle w:val="DateYYYY"/>
        </w:rPr>
        <w:t xml:space="preserve"> date of 13 November 201</w:t>
      </w:r>
      <w:r w:rsidR="00EC73D1">
        <w:rPr>
          <w:rStyle w:val="DateYYYY"/>
        </w:rPr>
        <w:t>4</w:t>
      </w:r>
      <w:r w:rsidR="00072F3F">
        <w:rPr>
          <w:rStyle w:val="DateYYYY"/>
        </w:rPr>
        <w:t xml:space="preserve"> </w:t>
      </w:r>
      <w:r>
        <w:rPr>
          <w:rStyle w:val="DateYYYY"/>
        </w:rPr>
        <w:t xml:space="preserve">and whether this </w:t>
      </w:r>
      <w:r w:rsidR="005D0ACD">
        <w:rPr>
          <w:rStyle w:val="DateYYYY"/>
        </w:rPr>
        <w:t>could be met;</w:t>
      </w:r>
      <w:r w:rsidR="00072F3F">
        <w:rPr>
          <w:rStyle w:val="DateYYYY"/>
        </w:rPr>
        <w:t xml:space="preserve"> C/AGA </w:t>
      </w:r>
      <w:r w:rsidR="003A1664">
        <w:rPr>
          <w:rStyle w:val="DateYYYY"/>
        </w:rPr>
        <w:t>explained that it hinged</w:t>
      </w:r>
      <w:r w:rsidR="0056675B">
        <w:rPr>
          <w:rStyle w:val="DateYYYY"/>
        </w:rPr>
        <w:t xml:space="preserve"> on the timeliness of the draft PANS</w:t>
      </w:r>
      <w:r w:rsidR="003A1664">
        <w:rPr>
          <w:rStyle w:val="DateYYYY"/>
        </w:rPr>
        <w:t xml:space="preserve"> translation</w:t>
      </w:r>
      <w:r w:rsidR="0056675B">
        <w:rPr>
          <w:rStyle w:val="DateYYYY"/>
        </w:rPr>
        <w:t>.</w:t>
      </w:r>
      <w:r w:rsidR="003A1664">
        <w:rPr>
          <w:rStyle w:val="DateYYYY"/>
        </w:rPr>
        <w:t xml:space="preserve"> </w:t>
      </w:r>
      <w:r>
        <w:rPr>
          <w:rStyle w:val="DateYYYY"/>
        </w:rPr>
        <w:t>The Acting Secretary</w:t>
      </w:r>
      <w:r w:rsidR="00083197">
        <w:rPr>
          <w:rStyle w:val="DateYYYY"/>
        </w:rPr>
        <w:t xml:space="preserve">, suggesting that comments from States be sought on the 2014 applicability date, </w:t>
      </w:r>
      <w:r>
        <w:rPr>
          <w:rStyle w:val="DateYYYY"/>
        </w:rPr>
        <w:t xml:space="preserve">recalled that PANS documents were regulatory material on which States were required to </w:t>
      </w:r>
      <w:r w:rsidR="00EC73D1">
        <w:rPr>
          <w:rStyle w:val="DateYYYY"/>
        </w:rPr>
        <w:t>publish</w:t>
      </w:r>
      <w:r>
        <w:rPr>
          <w:rStyle w:val="DateYYYY"/>
        </w:rPr>
        <w:t xml:space="preserve"> significant differences in their Aeronautical Information Publications (AIPs</w:t>
      </w:r>
      <w:r w:rsidRPr="00967E8E">
        <w:rPr>
          <w:rStyle w:val="DateYYYY"/>
          <w:szCs w:val="24"/>
        </w:rPr>
        <w:t>)</w:t>
      </w:r>
      <w:r>
        <w:rPr>
          <w:rStyle w:val="DateYYYY"/>
          <w:szCs w:val="24"/>
        </w:rPr>
        <w:t xml:space="preserve">. </w:t>
      </w:r>
      <w:r>
        <w:rPr>
          <w:rStyle w:val="DateYYYY"/>
        </w:rPr>
        <w:t>He worried that they would not have adequate time to fully consider the amendment</w:t>
      </w:r>
      <w:r w:rsidR="00083197">
        <w:rPr>
          <w:rStyle w:val="DateYYYY"/>
        </w:rPr>
        <w:t xml:space="preserve"> proposal.</w:t>
      </w:r>
      <w:r>
        <w:rPr>
          <w:rStyle w:val="DateYYYY"/>
        </w:rPr>
        <w:t xml:space="preserve"> </w:t>
      </w:r>
      <w:r w:rsidR="00083197">
        <w:rPr>
          <w:rStyle w:val="DateYYYY"/>
        </w:rPr>
        <w:t>A sp</w:t>
      </w:r>
      <w:r w:rsidR="00EC73D1">
        <w:rPr>
          <w:rStyle w:val="DateYYYY"/>
        </w:rPr>
        <w:t>eaker pointed out that the PANS</w:t>
      </w:r>
      <w:r w:rsidR="00EC73D1">
        <w:rPr>
          <w:rStyle w:val="DateYYYY"/>
        </w:rPr>
        <w:noBreakHyphen/>
      </w:r>
      <w:r w:rsidR="00083197">
        <w:rPr>
          <w:rStyle w:val="DateYYYY"/>
        </w:rPr>
        <w:t>Aerodromes</w:t>
      </w:r>
      <w:r w:rsidR="00172CDC">
        <w:rPr>
          <w:rStyle w:val="DateYYYY"/>
        </w:rPr>
        <w:t xml:space="preserve"> was somewhat different than other PANS documents in that it would serve to help resolve problems and would require a more practical approach.</w:t>
      </w:r>
      <w:r w:rsidR="00B21E4C">
        <w:rPr>
          <w:rStyle w:val="DateYYYY"/>
        </w:rPr>
        <w:t xml:space="preserve"> </w:t>
      </w:r>
      <w:r w:rsidR="00172CDC">
        <w:rPr>
          <w:rStyle w:val="DateYYYY"/>
        </w:rPr>
        <w:t>In terms of the applicability date</w:t>
      </w:r>
      <w:r w:rsidR="00F862FC">
        <w:rPr>
          <w:rStyle w:val="DateYYYY"/>
        </w:rPr>
        <w:t>,</w:t>
      </w:r>
      <w:r w:rsidR="0065696C">
        <w:rPr>
          <w:rStyle w:val="DateYYYY"/>
        </w:rPr>
        <w:t xml:space="preserve"> it was </w:t>
      </w:r>
      <w:r w:rsidR="00172CDC">
        <w:rPr>
          <w:rStyle w:val="DateYYYY"/>
        </w:rPr>
        <w:t>generally felt that</w:t>
      </w:r>
      <w:r w:rsidR="0065696C">
        <w:rPr>
          <w:rStyle w:val="DateYYYY"/>
        </w:rPr>
        <w:t xml:space="preserve"> if the</w:t>
      </w:r>
      <w:r w:rsidR="009E08E4">
        <w:rPr>
          <w:rStyle w:val="DateYYYY"/>
        </w:rPr>
        <w:t xml:space="preserve"> c</w:t>
      </w:r>
      <w:r w:rsidR="00F862FC">
        <w:rPr>
          <w:rStyle w:val="DateYYYY"/>
        </w:rPr>
        <w:t>onsultation</w:t>
      </w:r>
      <w:r w:rsidR="009E08E4">
        <w:rPr>
          <w:rStyle w:val="DateYYYY"/>
        </w:rPr>
        <w:t xml:space="preserve"> </w:t>
      </w:r>
      <w:r w:rsidR="0065696C">
        <w:rPr>
          <w:rStyle w:val="DateYYYY"/>
        </w:rPr>
        <w:t>State letter could be distributed in June, the</w:t>
      </w:r>
      <w:r w:rsidR="00F862FC">
        <w:rPr>
          <w:rStyle w:val="DateYYYY"/>
        </w:rPr>
        <w:t xml:space="preserve"> </w:t>
      </w:r>
      <w:r w:rsidR="0065696C">
        <w:rPr>
          <w:rStyle w:val="DateYYYY"/>
        </w:rPr>
        <w:t xml:space="preserve">2014 applicability date </w:t>
      </w:r>
      <w:r w:rsidR="00F862FC">
        <w:rPr>
          <w:rStyle w:val="DateYYYY"/>
        </w:rPr>
        <w:t>should be</w:t>
      </w:r>
      <w:r w:rsidR="0065696C">
        <w:rPr>
          <w:rStyle w:val="DateYYYY"/>
        </w:rPr>
        <w:t xml:space="preserve"> supported</w:t>
      </w:r>
      <w:r w:rsidR="004460D7">
        <w:rPr>
          <w:rStyle w:val="DateYYYY"/>
        </w:rPr>
        <w:t>.</w:t>
      </w:r>
    </w:p>
    <w:p w:rsidR="00EC6D6B" w:rsidRDefault="004460D7" w:rsidP="00E16A77">
      <w:pPr>
        <w:pStyle w:val="1Para"/>
        <w:ind w:left="0"/>
        <w:rPr>
          <w:rStyle w:val="DateYYYY"/>
        </w:rPr>
      </w:pPr>
      <w:r>
        <w:rPr>
          <w:rStyle w:val="DateYYYY"/>
        </w:rPr>
        <w:t xml:space="preserve">It was </w:t>
      </w:r>
      <w:r w:rsidR="007D4395" w:rsidRPr="00F862FC">
        <w:rPr>
          <w:rStyle w:val="DateYYYY"/>
          <w:i/>
        </w:rPr>
        <w:t>agreed</w:t>
      </w:r>
      <w:r w:rsidR="007D4395">
        <w:rPr>
          <w:rStyle w:val="DateYYYY"/>
        </w:rPr>
        <w:t xml:space="preserve"> </w:t>
      </w:r>
      <w:r>
        <w:rPr>
          <w:rStyle w:val="DateYYYY"/>
        </w:rPr>
        <w:t xml:space="preserve">that </w:t>
      </w:r>
      <w:r w:rsidR="00DC295D">
        <w:rPr>
          <w:rStyle w:val="DateYYYY"/>
        </w:rPr>
        <w:t xml:space="preserve">a </w:t>
      </w:r>
      <w:r>
        <w:rPr>
          <w:rStyle w:val="DateYYYY"/>
        </w:rPr>
        <w:t>job card for Annex 14</w:t>
      </w:r>
      <w:r w:rsidR="00DC295D">
        <w:rPr>
          <w:rStyle w:val="DateYYYY"/>
        </w:rPr>
        <w:t>, Volume I</w:t>
      </w:r>
      <w:r>
        <w:rPr>
          <w:rStyle w:val="DateYYYY"/>
        </w:rPr>
        <w:t xml:space="preserve"> be pre</w:t>
      </w:r>
      <w:r w:rsidR="009E08E4">
        <w:rPr>
          <w:rStyle w:val="DateYYYY"/>
        </w:rPr>
        <w:t xml:space="preserve">pared for </w:t>
      </w:r>
      <w:r w:rsidR="00A27548">
        <w:rPr>
          <w:rStyle w:val="DateYYYY"/>
        </w:rPr>
        <w:t xml:space="preserve">consideration by </w:t>
      </w:r>
      <w:r>
        <w:rPr>
          <w:rStyle w:val="DateYYYY"/>
        </w:rPr>
        <w:t xml:space="preserve">the </w:t>
      </w:r>
      <w:r w:rsidR="00DC295D">
        <w:rPr>
          <w:rStyle w:val="DateYYYY"/>
        </w:rPr>
        <w:t>AN-WG/</w:t>
      </w:r>
      <w:r>
        <w:rPr>
          <w:rStyle w:val="DateYYYY"/>
        </w:rPr>
        <w:t xml:space="preserve">SRP taking into account the issues raised in </w:t>
      </w:r>
      <w:r w:rsidR="00DC295D">
        <w:rPr>
          <w:rStyle w:val="DateYYYY"/>
        </w:rPr>
        <w:t xml:space="preserve">AN-WP/8669 </w:t>
      </w:r>
      <w:r>
        <w:rPr>
          <w:rStyle w:val="DateYYYY"/>
        </w:rPr>
        <w:t>DP No. 4</w:t>
      </w:r>
      <w:r w:rsidR="00A27548">
        <w:rPr>
          <w:rStyle w:val="DateYYYY"/>
        </w:rPr>
        <w:t xml:space="preserve"> and in the discussion</w:t>
      </w:r>
      <w:r w:rsidR="00EC6D6B">
        <w:rPr>
          <w:rStyle w:val="DateYYYY"/>
        </w:rPr>
        <w:t xml:space="preserve">. In terms of the PANS-Aerodromes, some issues identified and comments shared regarding future work were: </w:t>
      </w:r>
      <w:r w:rsidR="00E16A77">
        <w:rPr>
          <w:rStyle w:val="DateYYYY"/>
        </w:rPr>
        <w:t xml:space="preserve">that the timeline for the development of Chapter 5, provided in Appendix C to AN-WP/8669.PDP, no longer reflected reality; that the tasking of work to the PANS-Aerodromes Study Group (PASG) was beyond the remit of the AN-WG/SRP; and that work on the modernization of panels should be taken into account.   </w:t>
      </w:r>
    </w:p>
    <w:p w:rsidR="005666B2" w:rsidRDefault="005666B2" w:rsidP="00EE76E2">
      <w:pPr>
        <w:pStyle w:val="1Para"/>
        <w:keepNext/>
        <w:keepLines/>
        <w:ind w:left="0"/>
      </w:pPr>
      <w:r>
        <w:t>Concluding its review of AN-WP/8669.PDP</w:t>
      </w:r>
      <w:r w:rsidR="00412669">
        <w:t>,</w:t>
      </w:r>
      <w:r>
        <w:t xml:space="preserve"> DP No. 1 and DP No. 4, the Commission:</w:t>
      </w:r>
    </w:p>
    <w:p w:rsidR="005666B2" w:rsidRDefault="005666B2" w:rsidP="005F3A46">
      <w:pPr>
        <w:pStyle w:val="ListParagraph"/>
        <w:keepNext/>
        <w:keepLines/>
        <w:widowControl/>
        <w:numPr>
          <w:ilvl w:val="0"/>
          <w:numId w:val="32"/>
        </w:numPr>
        <w:jc w:val="both"/>
        <w:rPr>
          <w:szCs w:val="22"/>
          <w:lang w:val="en-CA" w:eastAsia="zh-CN"/>
        </w:rPr>
      </w:pPr>
      <w:r w:rsidRPr="00072F3F">
        <w:rPr>
          <w:i/>
          <w:szCs w:val="22"/>
          <w:lang w:val="en-CA" w:eastAsia="zh-CN"/>
        </w:rPr>
        <w:t>review</w:t>
      </w:r>
      <w:r w:rsidR="00072F3F" w:rsidRPr="00072F3F">
        <w:rPr>
          <w:i/>
          <w:szCs w:val="22"/>
          <w:lang w:val="en-CA" w:eastAsia="zh-CN"/>
        </w:rPr>
        <w:t>ed</w:t>
      </w:r>
      <w:r w:rsidRPr="00072F3F">
        <w:rPr>
          <w:szCs w:val="22"/>
          <w:lang w:val="en-CA" w:eastAsia="zh-CN"/>
        </w:rPr>
        <w:t xml:space="preserve"> the proposed amendment to Annex 14, Volume I contained in</w:t>
      </w:r>
      <w:r w:rsidR="00072F3F">
        <w:rPr>
          <w:szCs w:val="22"/>
          <w:lang w:val="en-CA" w:eastAsia="zh-CN"/>
        </w:rPr>
        <w:t xml:space="preserve"> </w:t>
      </w:r>
      <w:r w:rsidRPr="00072F3F">
        <w:rPr>
          <w:szCs w:val="22"/>
          <w:lang w:val="en-CA" w:eastAsia="zh-CN"/>
        </w:rPr>
        <w:t xml:space="preserve">Appendix </w:t>
      </w:r>
      <w:r w:rsidR="00412669">
        <w:rPr>
          <w:szCs w:val="22"/>
          <w:lang w:val="en-CA" w:eastAsia="zh-CN"/>
        </w:rPr>
        <w:t>B to DP No. 1</w:t>
      </w:r>
      <w:r w:rsidRPr="00072F3F">
        <w:rPr>
          <w:szCs w:val="22"/>
          <w:lang w:val="en-CA" w:eastAsia="zh-CN"/>
        </w:rPr>
        <w:t>;</w:t>
      </w:r>
    </w:p>
    <w:p w:rsidR="00072F3F" w:rsidRPr="00072F3F" w:rsidRDefault="00072F3F" w:rsidP="00072F3F">
      <w:pPr>
        <w:widowControl/>
        <w:jc w:val="both"/>
        <w:rPr>
          <w:szCs w:val="22"/>
          <w:lang w:val="en-CA" w:eastAsia="zh-CN"/>
        </w:rPr>
      </w:pPr>
    </w:p>
    <w:p w:rsidR="00072F3F" w:rsidRPr="00072F3F" w:rsidRDefault="00072F3F" w:rsidP="005F3A46">
      <w:pPr>
        <w:pStyle w:val="ListParagraph"/>
        <w:widowControl/>
        <w:numPr>
          <w:ilvl w:val="0"/>
          <w:numId w:val="32"/>
        </w:numPr>
        <w:jc w:val="both"/>
        <w:rPr>
          <w:szCs w:val="22"/>
          <w:lang w:val="en-CA" w:eastAsia="zh-CN"/>
        </w:rPr>
      </w:pPr>
      <w:r w:rsidRPr="00072F3F">
        <w:rPr>
          <w:i/>
          <w:szCs w:val="22"/>
          <w:lang w:val="en-CA" w:eastAsia="zh-CN"/>
        </w:rPr>
        <w:lastRenderedPageBreak/>
        <w:t>reviewed</w:t>
      </w:r>
      <w:r w:rsidRPr="00072F3F">
        <w:rPr>
          <w:szCs w:val="22"/>
          <w:lang w:val="en-CA" w:eastAsia="zh-CN"/>
        </w:rPr>
        <w:t xml:space="preserve"> the draft first edition of PANS-Aerodromes</w:t>
      </w:r>
      <w:r>
        <w:rPr>
          <w:szCs w:val="22"/>
          <w:lang w:val="en-CA" w:eastAsia="zh-CN"/>
        </w:rPr>
        <w:t xml:space="preserve"> </w:t>
      </w:r>
      <w:r w:rsidRPr="00072F3F">
        <w:rPr>
          <w:szCs w:val="22"/>
          <w:lang w:val="en-CA" w:eastAsia="zh-CN"/>
        </w:rPr>
        <w:t xml:space="preserve">as contained in Appendix </w:t>
      </w:r>
      <w:r w:rsidR="00412669">
        <w:rPr>
          <w:szCs w:val="22"/>
          <w:lang w:val="en-CA" w:eastAsia="zh-CN"/>
        </w:rPr>
        <w:t>A to DP No. 1</w:t>
      </w:r>
      <w:r w:rsidRPr="00072F3F">
        <w:rPr>
          <w:szCs w:val="22"/>
          <w:lang w:val="en-CA" w:eastAsia="zh-CN"/>
        </w:rPr>
        <w:t>;</w:t>
      </w:r>
    </w:p>
    <w:p w:rsidR="00072F3F" w:rsidRDefault="00072F3F" w:rsidP="005666B2">
      <w:pPr>
        <w:widowControl/>
        <w:rPr>
          <w:szCs w:val="22"/>
          <w:lang w:val="en-CA" w:eastAsia="zh-CN"/>
        </w:rPr>
      </w:pPr>
      <w:r>
        <w:rPr>
          <w:szCs w:val="22"/>
          <w:lang w:val="en-CA" w:eastAsia="zh-CN"/>
        </w:rPr>
        <w:t xml:space="preserve"> </w:t>
      </w:r>
    </w:p>
    <w:p w:rsidR="005666B2" w:rsidRDefault="005666B2" w:rsidP="005F3A46">
      <w:pPr>
        <w:pStyle w:val="ListParagraph"/>
        <w:widowControl/>
        <w:numPr>
          <w:ilvl w:val="0"/>
          <w:numId w:val="32"/>
        </w:numPr>
        <w:tabs>
          <w:tab w:val="left" w:pos="1843"/>
        </w:tabs>
        <w:ind w:left="1843" w:hanging="425"/>
        <w:jc w:val="both"/>
        <w:rPr>
          <w:szCs w:val="22"/>
          <w:lang w:val="en-CA" w:eastAsia="zh-CN"/>
        </w:rPr>
      </w:pPr>
      <w:r w:rsidRPr="00072F3F">
        <w:rPr>
          <w:i/>
          <w:szCs w:val="22"/>
          <w:lang w:val="en-CA" w:eastAsia="zh-CN"/>
        </w:rPr>
        <w:t>agree</w:t>
      </w:r>
      <w:r w:rsidR="00072F3F" w:rsidRPr="00072F3F">
        <w:rPr>
          <w:i/>
          <w:szCs w:val="22"/>
          <w:lang w:val="en-CA" w:eastAsia="zh-CN"/>
        </w:rPr>
        <w:t>d</w:t>
      </w:r>
      <w:r w:rsidRPr="00072F3F">
        <w:rPr>
          <w:szCs w:val="22"/>
          <w:lang w:val="en-CA" w:eastAsia="zh-CN"/>
        </w:rPr>
        <w:t xml:space="preserve"> that the proposed amendments, as modified by action taken in a) and b)</w:t>
      </w:r>
      <w:r w:rsidR="00072F3F" w:rsidRPr="00072F3F">
        <w:rPr>
          <w:szCs w:val="22"/>
          <w:lang w:val="en-CA" w:eastAsia="zh-CN"/>
        </w:rPr>
        <w:t xml:space="preserve"> </w:t>
      </w:r>
      <w:r w:rsidRPr="00072F3F">
        <w:rPr>
          <w:szCs w:val="22"/>
          <w:lang w:val="en-CA" w:eastAsia="zh-CN"/>
        </w:rPr>
        <w:t>above, be transmitted to States and appropriate international organizations for</w:t>
      </w:r>
      <w:r w:rsidR="00072F3F">
        <w:rPr>
          <w:szCs w:val="22"/>
          <w:lang w:val="en-CA" w:eastAsia="zh-CN"/>
        </w:rPr>
        <w:t xml:space="preserve"> </w:t>
      </w:r>
      <w:r w:rsidRPr="00072F3F">
        <w:rPr>
          <w:szCs w:val="22"/>
          <w:lang w:val="en-CA" w:eastAsia="zh-CN"/>
        </w:rPr>
        <w:t>comments;</w:t>
      </w:r>
      <w:r w:rsidR="001750F0">
        <w:rPr>
          <w:szCs w:val="22"/>
          <w:lang w:val="en-CA" w:eastAsia="zh-CN"/>
        </w:rPr>
        <w:t xml:space="preserve"> </w:t>
      </w:r>
    </w:p>
    <w:p w:rsidR="00072F3F" w:rsidRPr="00072F3F" w:rsidRDefault="00072F3F" w:rsidP="00072F3F">
      <w:pPr>
        <w:pStyle w:val="ListParagraph"/>
        <w:rPr>
          <w:szCs w:val="22"/>
          <w:lang w:val="en-CA" w:eastAsia="zh-CN"/>
        </w:rPr>
      </w:pPr>
    </w:p>
    <w:p w:rsidR="00072F3F" w:rsidRDefault="00072F3F" w:rsidP="005F3A46">
      <w:pPr>
        <w:pStyle w:val="ListParagraph"/>
        <w:widowControl/>
        <w:numPr>
          <w:ilvl w:val="0"/>
          <w:numId w:val="32"/>
        </w:numPr>
        <w:jc w:val="both"/>
        <w:rPr>
          <w:szCs w:val="22"/>
          <w:lang w:val="en-CA" w:eastAsia="zh-CN"/>
        </w:rPr>
      </w:pPr>
      <w:r w:rsidRPr="00072F3F">
        <w:rPr>
          <w:i/>
          <w:szCs w:val="22"/>
          <w:lang w:val="en-CA" w:eastAsia="zh-CN"/>
        </w:rPr>
        <w:t xml:space="preserve">agreed </w:t>
      </w:r>
      <w:r w:rsidRPr="00072F3F">
        <w:rPr>
          <w:szCs w:val="22"/>
          <w:lang w:val="en-CA" w:eastAsia="zh-CN"/>
        </w:rPr>
        <w:t>that</w:t>
      </w:r>
      <w:r w:rsidR="00BA3D05">
        <w:rPr>
          <w:szCs w:val="22"/>
          <w:lang w:val="en-CA" w:eastAsia="zh-CN"/>
        </w:rPr>
        <w:t>, if the consultation State letter is distributed in the month June,</w:t>
      </w:r>
      <w:r w:rsidRPr="00072F3F">
        <w:rPr>
          <w:szCs w:val="22"/>
          <w:lang w:val="en-CA" w:eastAsia="zh-CN"/>
        </w:rPr>
        <w:t xml:space="preserve"> the</w:t>
      </w:r>
      <w:r w:rsidR="00AE02EE">
        <w:rPr>
          <w:szCs w:val="22"/>
          <w:lang w:val="en-CA" w:eastAsia="zh-CN"/>
        </w:rPr>
        <w:t xml:space="preserve"> </w:t>
      </w:r>
      <w:r w:rsidRPr="00072F3F">
        <w:rPr>
          <w:szCs w:val="22"/>
          <w:lang w:val="en-CA" w:eastAsia="zh-CN"/>
        </w:rPr>
        <w:t xml:space="preserve">applicability date for the proposed amendment to Annex 14, Volume I and for the proposed PANS-Aerodromes </w:t>
      </w:r>
      <w:r w:rsidR="00AE02EE">
        <w:rPr>
          <w:szCs w:val="22"/>
          <w:lang w:val="en-CA" w:eastAsia="zh-CN"/>
        </w:rPr>
        <w:t xml:space="preserve">would be </w:t>
      </w:r>
      <w:r w:rsidR="00BA3D05">
        <w:rPr>
          <w:szCs w:val="22"/>
          <w:lang w:val="en-CA" w:eastAsia="zh-CN"/>
        </w:rPr>
        <w:t xml:space="preserve">indicated as </w:t>
      </w:r>
      <w:r w:rsidR="00AE02EE">
        <w:rPr>
          <w:szCs w:val="22"/>
          <w:lang w:val="en-CA" w:eastAsia="zh-CN"/>
        </w:rPr>
        <w:t>13 November 2014</w:t>
      </w:r>
      <w:r w:rsidR="00EC73D1">
        <w:rPr>
          <w:szCs w:val="22"/>
          <w:lang w:val="en-CA" w:eastAsia="zh-CN"/>
        </w:rPr>
        <w:t>, otherwise November 2015</w:t>
      </w:r>
      <w:r w:rsidR="001739A7">
        <w:rPr>
          <w:szCs w:val="22"/>
          <w:lang w:val="en-CA" w:eastAsia="zh-CN"/>
        </w:rPr>
        <w:t xml:space="preserve">; </w:t>
      </w:r>
    </w:p>
    <w:p w:rsidR="00AE02EE" w:rsidRPr="00AE02EE" w:rsidRDefault="00AE02EE" w:rsidP="00AE02EE">
      <w:pPr>
        <w:pStyle w:val="ListParagraph"/>
        <w:rPr>
          <w:szCs w:val="22"/>
          <w:lang w:val="en-CA" w:eastAsia="zh-CN"/>
        </w:rPr>
      </w:pPr>
    </w:p>
    <w:p w:rsidR="00AD7CB6" w:rsidRDefault="00CF1BD4" w:rsidP="005F3A46">
      <w:pPr>
        <w:pStyle w:val="ListParagraph"/>
        <w:widowControl/>
        <w:numPr>
          <w:ilvl w:val="0"/>
          <w:numId w:val="32"/>
        </w:numPr>
        <w:jc w:val="both"/>
        <w:rPr>
          <w:szCs w:val="22"/>
          <w:lang w:val="en-CA" w:eastAsia="zh-CN"/>
        </w:rPr>
      </w:pPr>
      <w:r w:rsidRPr="00CF1BD4">
        <w:rPr>
          <w:i/>
          <w:szCs w:val="22"/>
          <w:lang w:val="en-CA" w:eastAsia="zh-CN"/>
        </w:rPr>
        <w:t>requested</w:t>
      </w:r>
      <w:r>
        <w:rPr>
          <w:szCs w:val="22"/>
          <w:lang w:val="en-CA" w:eastAsia="zh-CN"/>
        </w:rPr>
        <w:t xml:space="preserve"> the Secretary</w:t>
      </w:r>
      <w:r w:rsidR="00EC73D1">
        <w:rPr>
          <w:szCs w:val="22"/>
          <w:lang w:val="en-CA" w:eastAsia="zh-CN"/>
        </w:rPr>
        <w:t>, pending d) above,</w:t>
      </w:r>
      <w:r>
        <w:rPr>
          <w:szCs w:val="22"/>
          <w:lang w:val="en-CA" w:eastAsia="zh-CN"/>
        </w:rPr>
        <w:t xml:space="preserve"> to present the results of the consultation in c) above for final review by the Commission in its 194th Session</w:t>
      </w:r>
      <w:r w:rsidR="00AD7CB6">
        <w:rPr>
          <w:szCs w:val="22"/>
          <w:lang w:val="en-CA" w:eastAsia="zh-CN"/>
        </w:rPr>
        <w:t>; and</w:t>
      </w:r>
    </w:p>
    <w:p w:rsidR="00AD7CB6" w:rsidRPr="00AD7CB6" w:rsidRDefault="00AD7CB6" w:rsidP="00AD7CB6">
      <w:pPr>
        <w:pStyle w:val="ListParagraph"/>
        <w:rPr>
          <w:szCs w:val="22"/>
          <w:lang w:val="en-CA" w:eastAsia="zh-CN"/>
        </w:rPr>
      </w:pPr>
    </w:p>
    <w:p w:rsidR="00AE02EE" w:rsidRPr="00072F3F" w:rsidRDefault="00AD7CB6" w:rsidP="005F3A46">
      <w:pPr>
        <w:pStyle w:val="ListParagraph"/>
        <w:widowControl/>
        <w:numPr>
          <w:ilvl w:val="0"/>
          <w:numId w:val="32"/>
        </w:numPr>
        <w:jc w:val="both"/>
        <w:rPr>
          <w:szCs w:val="22"/>
          <w:lang w:val="en-CA" w:eastAsia="zh-CN"/>
        </w:rPr>
      </w:pPr>
      <w:r w:rsidRPr="00AD7CB6">
        <w:rPr>
          <w:rStyle w:val="DateYYYY"/>
          <w:rFonts w:eastAsia="Times New Roman"/>
          <w:i/>
          <w:iCs/>
          <w:szCs w:val="22"/>
          <w:lang w:val="en-CA" w:eastAsia="zh-CN"/>
        </w:rPr>
        <w:t>requested</w:t>
      </w:r>
      <w:r>
        <w:rPr>
          <w:szCs w:val="22"/>
          <w:lang w:val="en-CA" w:eastAsia="zh-CN"/>
        </w:rPr>
        <w:t xml:space="preserve"> the Secretary to </w:t>
      </w:r>
      <w:r w:rsidR="00FE307D">
        <w:rPr>
          <w:szCs w:val="22"/>
          <w:lang w:val="en-CA" w:eastAsia="zh-CN"/>
        </w:rPr>
        <w:t>provide</w:t>
      </w:r>
      <w:r>
        <w:rPr>
          <w:szCs w:val="22"/>
          <w:lang w:val="en-CA" w:eastAsia="zh-CN"/>
        </w:rPr>
        <w:t xml:space="preserve"> a progress report </w:t>
      </w:r>
      <w:r w:rsidR="00FE307D">
        <w:rPr>
          <w:szCs w:val="22"/>
          <w:lang w:val="en-CA" w:eastAsia="zh-CN"/>
        </w:rPr>
        <w:t>on Chapter 5 of the</w:t>
      </w:r>
      <w:r>
        <w:rPr>
          <w:szCs w:val="22"/>
          <w:lang w:val="en-CA" w:eastAsia="zh-CN"/>
        </w:rPr>
        <w:t xml:space="preserve"> PANS-Aerodromes in the 194th Session.</w:t>
      </w:r>
      <w:r w:rsidR="00CF1BD4">
        <w:rPr>
          <w:szCs w:val="22"/>
          <w:lang w:val="en-CA" w:eastAsia="zh-CN"/>
        </w:rPr>
        <w:t xml:space="preserve"> </w:t>
      </w:r>
    </w:p>
    <w:p w:rsidR="00287FD8" w:rsidRPr="00A141A0" w:rsidRDefault="003A0EF3" w:rsidP="0082477D">
      <w:pPr>
        <w:pStyle w:val="1Para"/>
        <w:ind w:left="0"/>
        <w:rPr>
          <w:rStyle w:val="DateYYYY"/>
        </w:rPr>
      </w:pPr>
      <w:r w:rsidRPr="00266379">
        <w:t xml:space="preserve">The meeting </w:t>
      </w:r>
      <w:r w:rsidRPr="0082436E">
        <w:rPr>
          <w:i/>
          <w:iCs/>
        </w:rPr>
        <w:t>adjourned</w:t>
      </w:r>
      <w:r w:rsidRPr="00266379">
        <w:t xml:space="preserve"> at</w:t>
      </w:r>
      <w:r>
        <w:t xml:space="preserve"> 1</w:t>
      </w:r>
      <w:r w:rsidR="00294CF6">
        <w:t>25</w:t>
      </w:r>
      <w:r w:rsidR="004D5121">
        <w:t>0</w:t>
      </w:r>
      <w:r w:rsidRPr="00266379">
        <w:t xml:space="preserve"> hours.  </w:t>
      </w:r>
    </w:p>
    <w:p w:rsidR="004E284F" w:rsidRDefault="004E284F" w:rsidP="00C227D8">
      <w:pPr>
        <w:spacing w:line="235" w:lineRule="exact"/>
        <w:rPr>
          <w:b/>
          <w:bCs/>
          <w:szCs w:val="22"/>
        </w:rPr>
      </w:pPr>
    </w:p>
    <w:p w:rsidR="000E68D4" w:rsidRDefault="00926346" w:rsidP="005E60A8">
      <w:pPr>
        <w:spacing w:line="235" w:lineRule="exact"/>
        <w:jc w:val="center"/>
        <w:rPr>
          <w:szCs w:val="22"/>
          <w:lang w:val="en-US"/>
        </w:rPr>
      </w:pP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r>
        <w:rPr>
          <w:szCs w:val="22"/>
          <w:lang w:val="en-US"/>
        </w:rPr>
        <w:t xml:space="preserve"> </w:t>
      </w:r>
      <w:r w:rsidRPr="009642B5">
        <w:rPr>
          <w:szCs w:val="22"/>
          <w:lang w:val="en-US"/>
        </w:rPr>
        <w:t>—</w:t>
      </w:r>
    </w:p>
    <w:sectPr w:rsidR="000E68D4" w:rsidSect="003B314C">
      <w:headerReference w:type="even" r:id="rId14"/>
      <w:headerReference w:type="default" r:id="rId15"/>
      <w:footerReference w:type="first" r:id="rId16"/>
      <w:pgSz w:w="12240" w:h="15840" w:code="9"/>
      <w:pgMar w:top="1260" w:right="1440" w:bottom="1008" w:left="1440" w:header="1008" w:footer="1008" w:gutter="0"/>
      <w:pgNumType w:fmt="numberInDash" w:start="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6CE2" w:rsidRDefault="00086CE2">
      <w:r>
        <w:separator/>
      </w:r>
    </w:p>
  </w:endnote>
  <w:endnote w:type="continuationSeparator" w:id="0">
    <w:p w:rsidR="00086CE2" w:rsidRDefault="00086C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oudy Old Style">
    <w:panose1 w:val="02020502050305020303"/>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0F1" w:rsidRPr="00212154" w:rsidRDefault="00B870F1" w:rsidP="0085796B">
    <w:pPr>
      <w:pStyle w:val="Footer"/>
      <w:tabs>
        <w:tab w:val="left" w:pos="720"/>
        <w:tab w:val="left" w:pos="1440"/>
        <w:tab w:val="left" w:pos="1800"/>
        <w:tab w:val="left" w:pos="2160"/>
        <w:tab w:val="left" w:pos="2520"/>
        <w:tab w:val="left" w:pos="2880"/>
      </w:tabs>
      <w:spacing w:before="160"/>
      <w:jc w:val="both"/>
      <w:rPr>
        <w:sz w:val="18"/>
        <w:szCs w:val="18"/>
      </w:rPr>
    </w:pPr>
    <w:bookmarkStart w:id="16" w:name="total_pages"/>
    <w:r w:rsidRPr="00212154">
      <w:rPr>
        <w:sz w:val="18"/>
        <w:szCs w:val="18"/>
      </w:rPr>
      <w:t>(</w:t>
    </w:r>
    <w:r w:rsidRPr="00212154">
      <w:rPr>
        <w:rStyle w:val="PageNumber"/>
        <w:sz w:val="18"/>
        <w:szCs w:val="18"/>
      </w:rPr>
      <w:fldChar w:fldCharType="begin"/>
    </w:r>
    <w:r w:rsidRPr="00212154">
      <w:rPr>
        <w:rStyle w:val="PageNumber"/>
        <w:sz w:val="18"/>
        <w:szCs w:val="18"/>
      </w:rPr>
      <w:instrText xml:space="preserve"> NUMPAGES </w:instrText>
    </w:r>
    <w:r w:rsidRPr="00212154">
      <w:rPr>
        <w:rStyle w:val="PageNumber"/>
        <w:sz w:val="18"/>
        <w:szCs w:val="18"/>
      </w:rPr>
      <w:fldChar w:fldCharType="separate"/>
    </w:r>
    <w:r w:rsidR="003F662A">
      <w:rPr>
        <w:rStyle w:val="PageNumber"/>
        <w:noProof/>
        <w:sz w:val="18"/>
        <w:szCs w:val="18"/>
      </w:rPr>
      <w:t>6</w:t>
    </w:r>
    <w:r w:rsidRPr="00212154">
      <w:rPr>
        <w:rStyle w:val="PageNumber"/>
        <w:sz w:val="18"/>
        <w:szCs w:val="18"/>
      </w:rPr>
      <w:fldChar w:fldCharType="end"/>
    </w:r>
    <w:r w:rsidRPr="00212154">
      <w:rPr>
        <w:rStyle w:val="PageNumber"/>
        <w:sz w:val="18"/>
        <w:szCs w:val="18"/>
      </w:rPr>
      <w:t xml:space="preserve"> </w:t>
    </w:r>
    <w:r w:rsidRPr="00212154">
      <w:rPr>
        <w:sz w:val="18"/>
        <w:szCs w:val="18"/>
      </w:rPr>
      <w:t>pages)</w:t>
    </w:r>
    <w:bookmarkEnd w:id="16"/>
    <w:r>
      <w:rPr>
        <w:sz w:val="18"/>
        <w:szCs w:val="18"/>
      </w:rPr>
      <w:t xml:space="preserve"> </w:t>
    </w:r>
    <w:bookmarkStart w:id="17" w:name="brand_org_typist"/>
    <w:bookmarkEnd w:id="17"/>
    <w:r w:rsidRPr="00212154">
      <w:rPr>
        <w:sz w:val="18"/>
        <w:szCs w:val="18"/>
      </w:rPr>
      <w:t xml:space="preserve"> </w:t>
    </w:r>
  </w:p>
  <w:p w:rsidR="00B870F1" w:rsidRPr="00212154" w:rsidRDefault="00B870F1" w:rsidP="00C009FB">
    <w:pPr>
      <w:pStyle w:val="Footer"/>
      <w:tabs>
        <w:tab w:val="left" w:pos="720"/>
        <w:tab w:val="left" w:pos="1440"/>
        <w:tab w:val="left" w:pos="1800"/>
        <w:tab w:val="left" w:pos="2160"/>
        <w:tab w:val="left" w:pos="2520"/>
        <w:tab w:val="left" w:pos="2880"/>
      </w:tabs>
      <w:jc w:val="both"/>
      <w:rPr>
        <w:sz w:val="18"/>
        <w:szCs w:val="18"/>
      </w:rPr>
    </w:pPr>
    <w:bookmarkStart w:id="18" w:name="office_footer"/>
    <w:bookmarkStart w:id="19" w:name="text_footer"/>
    <w:bookmarkEnd w:id="18"/>
    <w:bookmarkEnd w:id="19"/>
    <w:r>
      <w:rPr>
        <w:sz w:val="18"/>
        <w:szCs w:val="18"/>
      </w:rPr>
      <w:t xml:space="preserve">AN.193.min.12.en.doc </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6CE2" w:rsidRDefault="00086CE2">
      <w:r>
        <w:separator/>
      </w:r>
    </w:p>
  </w:footnote>
  <w:footnote w:type="continuationSeparator" w:id="0">
    <w:p w:rsidR="00086CE2" w:rsidRDefault="00086CE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0F1" w:rsidRDefault="00B870F1" w:rsidP="00DA52CB">
    <w:pPr>
      <w:pStyle w:val="Header"/>
      <w:framePr w:wrap="around" w:vAnchor="text" w:hAnchor="margin" w:xAlign="center" w:y="1"/>
      <w:rPr>
        <w:rStyle w:val="PageNumber"/>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3F662A">
      <w:rPr>
        <w:rStyle w:val="PageNumber"/>
        <w:noProof/>
      </w:rPr>
      <w:t>- 4 -</w:t>
    </w:r>
    <w:r>
      <w:rPr>
        <w:rStyle w:val="PageNumber"/>
      </w:rPr>
      <w:fldChar w:fldCharType="end"/>
    </w:r>
  </w:p>
  <w:p w:rsidR="00B870F1" w:rsidRDefault="00B870F1" w:rsidP="0046643D">
    <w:pPr>
      <w:pStyle w:val="Header"/>
      <w:tabs>
        <w:tab w:val="left" w:pos="720"/>
        <w:tab w:val="left" w:pos="1440"/>
        <w:tab w:val="left" w:pos="1800"/>
        <w:tab w:val="left" w:pos="2160"/>
        <w:tab w:val="left" w:pos="2520"/>
        <w:tab w:val="left" w:pos="2880"/>
      </w:tabs>
      <w:rPr>
        <w:szCs w:val="22"/>
      </w:rPr>
    </w:pPr>
    <w:bookmarkStart w:id="12" w:name="document_no_header_even"/>
    <w:r>
      <w:rPr>
        <w:szCs w:val="22"/>
      </w:rPr>
      <w:t>AN Min. 193-</w:t>
    </w:r>
    <w:bookmarkStart w:id="13" w:name="addendum_corrigendum_header_even"/>
    <w:bookmarkEnd w:id="12"/>
    <w:bookmarkEnd w:id="13"/>
    <w:r>
      <w:rPr>
        <w:szCs w:val="22"/>
      </w:rPr>
      <w:t>12</w:t>
    </w:r>
  </w:p>
  <w:p w:rsidR="00B870F1" w:rsidRPr="005945C7" w:rsidRDefault="00B870F1" w:rsidP="00C87B44">
    <w:pPr>
      <w:pStyle w:val="Header"/>
      <w:tabs>
        <w:tab w:val="left" w:pos="720"/>
        <w:tab w:val="left" w:pos="1440"/>
        <w:tab w:val="left" w:pos="1800"/>
        <w:tab w:val="left" w:pos="2160"/>
        <w:tab w:val="left" w:pos="2520"/>
        <w:tab w:val="left" w:pos="2880"/>
      </w:tabs>
      <w:rPr>
        <w:szCs w:val="2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870F1" w:rsidRPr="007307A8" w:rsidRDefault="00B870F1" w:rsidP="00DA52CB">
    <w:pPr>
      <w:pStyle w:val="Header"/>
      <w:framePr w:wrap="around" w:vAnchor="text" w:hAnchor="margin" w:xAlign="center" w:y="1"/>
      <w:rPr>
        <w:rStyle w:val="PageNumber"/>
        <w:szCs w:val="22"/>
      </w:rPr>
    </w:pPr>
    <w:r>
      <w:rPr>
        <w:rStyle w:val="PageNumber"/>
      </w:rPr>
      <w:fldChar w:fldCharType="begin"/>
    </w:r>
    <w:r w:rsidRPr="005945C7">
      <w:rPr>
        <w:rStyle w:val="PageNumber"/>
        <w:szCs w:val="22"/>
      </w:rPr>
      <w:instrText>PAGE</w:instrText>
    </w:r>
    <w:r>
      <w:rPr>
        <w:rStyle w:val="PageNumber"/>
      </w:rPr>
      <w:instrText xml:space="preserve">  </w:instrText>
    </w:r>
    <w:r>
      <w:rPr>
        <w:rStyle w:val="PageNumber"/>
      </w:rPr>
      <w:fldChar w:fldCharType="separate"/>
    </w:r>
    <w:r w:rsidR="003F662A">
      <w:rPr>
        <w:rStyle w:val="PageNumber"/>
        <w:noProof/>
      </w:rPr>
      <w:t>- 5 -</w:t>
    </w:r>
    <w:r>
      <w:rPr>
        <w:rStyle w:val="PageNumber"/>
      </w:rPr>
      <w:fldChar w:fldCharType="end"/>
    </w:r>
  </w:p>
  <w:tbl>
    <w:tblPr>
      <w:tblW w:w="0" w:type="auto"/>
      <w:jc w:val="righ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1E0" w:firstRow="1" w:lastRow="1" w:firstColumn="1" w:lastColumn="1" w:noHBand="0" w:noVBand="0"/>
    </w:tblPr>
    <w:tblGrid>
      <w:gridCol w:w="1689"/>
    </w:tblGrid>
    <w:tr w:rsidR="00B870F1" w:rsidTr="00DD5FD6">
      <w:trPr>
        <w:jc w:val="right"/>
      </w:trPr>
      <w:tc>
        <w:tcPr>
          <w:tcW w:w="0" w:type="auto"/>
        </w:tcPr>
        <w:p w:rsidR="00B870F1" w:rsidRPr="00DD5FD6" w:rsidRDefault="00B870F1" w:rsidP="0046643D">
          <w:pPr>
            <w:rPr>
              <w:szCs w:val="22"/>
            </w:rPr>
          </w:pPr>
          <w:bookmarkStart w:id="14" w:name="document_no_header_odd"/>
          <w:r w:rsidRPr="00DD5FD6">
            <w:rPr>
              <w:szCs w:val="22"/>
            </w:rPr>
            <w:t>AN Min. 1</w:t>
          </w:r>
          <w:r>
            <w:rPr>
              <w:szCs w:val="22"/>
            </w:rPr>
            <w:t>93-</w:t>
          </w:r>
          <w:bookmarkStart w:id="15" w:name="addendum_corrigendum_header_odd"/>
          <w:bookmarkEnd w:id="14"/>
          <w:bookmarkEnd w:id="15"/>
          <w:r>
            <w:rPr>
              <w:szCs w:val="22"/>
            </w:rPr>
            <w:t>12</w:t>
          </w:r>
        </w:p>
      </w:tc>
    </w:tr>
  </w:tbl>
  <w:p w:rsidR="00B870F1" w:rsidRPr="007307A8" w:rsidRDefault="00B870F1" w:rsidP="005167F3">
    <w:pPr>
      <w:pStyle w:val="Header"/>
      <w:tabs>
        <w:tab w:val="center" w:pos="720"/>
        <w:tab w:val="center" w:pos="1440"/>
        <w:tab w:val="center" w:pos="1800"/>
        <w:tab w:val="center" w:pos="2160"/>
        <w:tab w:val="center" w:pos="2520"/>
        <w:tab w:val="center" w:pos="2880"/>
      </w:tabs>
      <w:ind w:left="72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singleLevel"/>
    <w:tmpl w:val="00000000"/>
    <w:lvl w:ilvl="0">
      <w:start w:val="1"/>
      <w:numFmt w:val="decimal"/>
      <w:pStyle w:val="List123"/>
      <w:lvlText w:val="%1)"/>
      <w:lvlJc w:val="left"/>
      <w:pPr>
        <w:tabs>
          <w:tab w:val="num" w:pos="2160"/>
        </w:tabs>
      </w:pPr>
      <w:rPr>
        <w:rFonts w:ascii="Times New Roman" w:hAnsi="Times New Roman" w:cs="Times New Roman"/>
        <w:sz w:val="22"/>
        <w:szCs w:val="22"/>
      </w:rPr>
    </w:lvl>
  </w:abstractNum>
  <w:abstractNum w:abstractNumId="1">
    <w:nsid w:val="0C5C584E"/>
    <w:multiLevelType w:val="multilevel"/>
    <w:tmpl w:val="E222EFEA"/>
    <w:lvl w:ilvl="0">
      <w:start w:val="1"/>
      <w:numFmt w:val="decimal"/>
      <w:pStyle w:val="Note123"/>
      <w:suff w:val="space"/>
      <w:lvlText w:val="Note %1.—"/>
      <w:lvlJc w:val="left"/>
      <w:pPr>
        <w:ind w:left="0" w:firstLine="1440"/>
      </w:pPr>
      <w:rPr>
        <w:rFonts w:ascii="Times New Roman" w:hAnsi="Times New Roman" w:hint="default"/>
        <w:b w:val="0"/>
        <w:i/>
        <w:sz w:val="22"/>
        <w:szCs w:val="22"/>
      </w:rPr>
    </w:lvl>
    <w:lvl w:ilvl="1">
      <w:start w:val="1"/>
      <w:numFmt w:val="upperLetter"/>
      <w:lvlText w:val="%2."/>
      <w:lvlJc w:val="left"/>
      <w:pPr>
        <w:tabs>
          <w:tab w:val="num" w:pos="5400"/>
        </w:tabs>
        <w:ind w:left="5040" w:firstLine="0"/>
      </w:pPr>
      <w:rPr>
        <w:rFonts w:hint="default"/>
      </w:rPr>
    </w:lvl>
    <w:lvl w:ilvl="2">
      <w:start w:val="1"/>
      <w:numFmt w:val="decimal"/>
      <w:lvlText w:val="%3."/>
      <w:lvlJc w:val="left"/>
      <w:pPr>
        <w:tabs>
          <w:tab w:val="num" w:pos="6120"/>
        </w:tabs>
        <w:ind w:left="5760" w:firstLine="0"/>
      </w:pPr>
      <w:rPr>
        <w:rFonts w:hint="default"/>
      </w:rPr>
    </w:lvl>
    <w:lvl w:ilvl="3">
      <w:start w:val="1"/>
      <w:numFmt w:val="lowerLetter"/>
      <w:lvlText w:val="%4)"/>
      <w:lvlJc w:val="left"/>
      <w:pPr>
        <w:tabs>
          <w:tab w:val="num" w:pos="6840"/>
        </w:tabs>
        <w:ind w:left="6480" w:firstLine="0"/>
      </w:pPr>
      <w:rPr>
        <w:rFonts w:hint="default"/>
      </w:rPr>
    </w:lvl>
    <w:lvl w:ilvl="4">
      <w:start w:val="1"/>
      <w:numFmt w:val="decimal"/>
      <w:lvlText w:val="(%5)"/>
      <w:lvlJc w:val="left"/>
      <w:pPr>
        <w:tabs>
          <w:tab w:val="num" w:pos="7560"/>
        </w:tabs>
        <w:ind w:left="7200" w:firstLine="0"/>
      </w:pPr>
      <w:rPr>
        <w:rFonts w:hint="default"/>
      </w:rPr>
    </w:lvl>
    <w:lvl w:ilvl="5">
      <w:start w:val="1"/>
      <w:numFmt w:val="lowerLetter"/>
      <w:lvlText w:val="(%6)"/>
      <w:lvlJc w:val="left"/>
      <w:pPr>
        <w:tabs>
          <w:tab w:val="num" w:pos="8280"/>
        </w:tabs>
        <w:ind w:left="7920" w:firstLine="0"/>
      </w:pPr>
      <w:rPr>
        <w:rFonts w:hint="default"/>
      </w:rPr>
    </w:lvl>
    <w:lvl w:ilvl="6">
      <w:start w:val="1"/>
      <w:numFmt w:val="lowerRoman"/>
      <w:lvlText w:val="(%7)"/>
      <w:lvlJc w:val="left"/>
      <w:pPr>
        <w:tabs>
          <w:tab w:val="num" w:pos="9000"/>
        </w:tabs>
        <w:ind w:left="8640" w:firstLine="0"/>
      </w:pPr>
      <w:rPr>
        <w:rFonts w:hint="default"/>
      </w:rPr>
    </w:lvl>
    <w:lvl w:ilvl="7">
      <w:start w:val="1"/>
      <w:numFmt w:val="lowerLetter"/>
      <w:lvlText w:val="(%8)"/>
      <w:lvlJc w:val="left"/>
      <w:pPr>
        <w:tabs>
          <w:tab w:val="num" w:pos="9720"/>
        </w:tabs>
        <w:ind w:left="9360" w:firstLine="0"/>
      </w:pPr>
      <w:rPr>
        <w:rFonts w:hint="default"/>
      </w:rPr>
    </w:lvl>
    <w:lvl w:ilvl="8">
      <w:start w:val="1"/>
      <w:numFmt w:val="lowerRoman"/>
      <w:lvlText w:val="(%9)"/>
      <w:lvlJc w:val="left"/>
      <w:pPr>
        <w:tabs>
          <w:tab w:val="num" w:pos="10440"/>
        </w:tabs>
        <w:ind w:left="10080" w:firstLine="0"/>
      </w:pPr>
      <w:rPr>
        <w:rFonts w:hint="default"/>
      </w:rPr>
    </w:lvl>
  </w:abstractNum>
  <w:abstractNum w:abstractNumId="2">
    <w:nsid w:val="0CF12003"/>
    <w:multiLevelType w:val="multilevel"/>
    <w:tmpl w:val="605C02C4"/>
    <w:lvl w:ilvl="0">
      <w:start w:val="1"/>
      <w:numFmt w:val="upperRoman"/>
      <w:pStyle w:val="Heading1"/>
      <w:lvlText w:val="Article %1."/>
      <w:lvlJc w:val="left"/>
      <w:pPr>
        <w:tabs>
          <w:tab w:val="num" w:pos="1440"/>
        </w:tabs>
        <w:ind w:left="0" w:firstLine="0"/>
      </w:pPr>
      <w:rPr>
        <w:rFonts w:hint="default"/>
      </w:rPr>
    </w:lvl>
    <w:lvl w:ilvl="1">
      <w:start w:val="1"/>
      <w:numFmt w:val="decimal"/>
      <w:pStyle w:val="2Heading"/>
      <w:lvlText w:val="%1.%2"/>
      <w:lvlJc w:val="left"/>
      <w:pPr>
        <w:tabs>
          <w:tab w:val="num" w:pos="720"/>
        </w:tabs>
        <w:ind w:left="720" w:hanging="720"/>
      </w:pPr>
      <w:rPr>
        <w:rFonts w:ascii="Times New Roman" w:hAnsi="Times New Roman" w:cs="Times New Roman" w:hint="default"/>
        <w:b w:val="0"/>
        <w:i w:val="0"/>
        <w:sz w:val="22"/>
        <w:szCs w:val="22"/>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
    <w:nsid w:val="1D51714B"/>
    <w:multiLevelType w:val="hybridMultilevel"/>
    <w:tmpl w:val="78EEBEFC"/>
    <w:lvl w:ilvl="0" w:tplc="8BEC82E8">
      <w:start w:val="1"/>
      <w:numFmt w:val="lowerLetter"/>
      <w:lvlText w:val="%1)"/>
      <w:lvlJc w:val="left"/>
      <w:pPr>
        <w:ind w:left="1800" w:hanging="360"/>
      </w:pPr>
      <w:rPr>
        <w:rFonts w:hint="default"/>
      </w:r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4">
    <w:nsid w:val="2D9A18C7"/>
    <w:multiLevelType w:val="hybridMultilevel"/>
    <w:tmpl w:val="1944921E"/>
    <w:lvl w:ilvl="0" w:tplc="E83C069E">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5">
    <w:nsid w:val="2E7E5796"/>
    <w:multiLevelType w:val="hybridMultilevel"/>
    <w:tmpl w:val="854E6B36"/>
    <w:lvl w:ilvl="0" w:tplc="10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21B6AF8"/>
    <w:multiLevelType w:val="multilevel"/>
    <w:tmpl w:val="543CF726"/>
    <w:lvl w:ilvl="0">
      <w:start w:val="1"/>
      <w:numFmt w:val="bullet"/>
      <w:pStyle w:val="List-"/>
      <w:lvlText w:val="—"/>
      <w:lvlJc w:val="left"/>
      <w:pPr>
        <w:tabs>
          <w:tab w:val="num" w:pos="0"/>
        </w:tabs>
        <w:ind w:left="0" w:firstLine="2160"/>
      </w:pPr>
      <w:rPr>
        <w:rFonts w:hint="default"/>
      </w:rPr>
    </w:lvl>
    <w:lvl w:ilvl="1">
      <w:start w:val="1"/>
      <w:numFmt w:val="none"/>
      <w:pStyle w:val="Heading2"/>
      <w:suff w:val="nothing"/>
      <w:lvlText w:val=""/>
      <w:lvlJc w:val="left"/>
      <w:pPr>
        <w:ind w:left="-720" w:firstLine="0"/>
      </w:pPr>
      <w:rPr>
        <w:rFonts w:hint="default"/>
      </w:rPr>
    </w:lvl>
    <w:lvl w:ilvl="2">
      <w:start w:val="1"/>
      <w:numFmt w:val="none"/>
      <w:pStyle w:val="Heading3"/>
      <w:suff w:val="nothing"/>
      <w:lvlText w:val=""/>
      <w:lvlJc w:val="left"/>
      <w:pPr>
        <w:ind w:left="-720" w:firstLine="0"/>
      </w:pPr>
      <w:rPr>
        <w:rFonts w:hint="default"/>
      </w:rPr>
    </w:lvl>
    <w:lvl w:ilvl="3">
      <w:start w:val="1"/>
      <w:numFmt w:val="none"/>
      <w:pStyle w:val="Heading4"/>
      <w:suff w:val="nothing"/>
      <w:lvlText w:val=""/>
      <w:lvlJc w:val="left"/>
      <w:pPr>
        <w:ind w:left="-720" w:firstLine="0"/>
      </w:pPr>
      <w:rPr>
        <w:rFonts w:hint="default"/>
      </w:rPr>
    </w:lvl>
    <w:lvl w:ilvl="4">
      <w:start w:val="1"/>
      <w:numFmt w:val="none"/>
      <w:pStyle w:val="Heading5"/>
      <w:suff w:val="nothing"/>
      <w:lvlText w:val=""/>
      <w:lvlJc w:val="left"/>
      <w:pPr>
        <w:ind w:left="-720" w:firstLine="0"/>
      </w:pPr>
      <w:rPr>
        <w:rFonts w:hint="default"/>
      </w:rPr>
    </w:lvl>
    <w:lvl w:ilvl="5">
      <w:start w:val="1"/>
      <w:numFmt w:val="none"/>
      <w:pStyle w:val="Heading6"/>
      <w:suff w:val="nothing"/>
      <w:lvlText w:val=""/>
      <w:lvlJc w:val="left"/>
      <w:pPr>
        <w:ind w:left="-720" w:firstLine="0"/>
      </w:pPr>
      <w:rPr>
        <w:rFonts w:hint="default"/>
      </w:rPr>
    </w:lvl>
    <w:lvl w:ilvl="6">
      <w:start w:val="1"/>
      <w:numFmt w:val="none"/>
      <w:pStyle w:val="Heading7"/>
      <w:suff w:val="nothing"/>
      <w:lvlText w:val=""/>
      <w:lvlJc w:val="left"/>
      <w:pPr>
        <w:ind w:left="-720" w:firstLine="0"/>
      </w:pPr>
      <w:rPr>
        <w:rFonts w:hint="default"/>
      </w:rPr>
    </w:lvl>
    <w:lvl w:ilvl="7">
      <w:start w:val="1"/>
      <w:numFmt w:val="none"/>
      <w:pStyle w:val="Heading8"/>
      <w:suff w:val="nothing"/>
      <w:lvlText w:val=""/>
      <w:lvlJc w:val="left"/>
      <w:pPr>
        <w:ind w:left="-720" w:firstLine="0"/>
      </w:pPr>
      <w:rPr>
        <w:rFonts w:hint="default"/>
      </w:rPr>
    </w:lvl>
    <w:lvl w:ilvl="8">
      <w:start w:val="1"/>
      <w:numFmt w:val="none"/>
      <w:pStyle w:val="Heading9"/>
      <w:suff w:val="nothing"/>
      <w:lvlText w:val=""/>
      <w:lvlJc w:val="left"/>
      <w:pPr>
        <w:ind w:left="-720" w:firstLine="0"/>
      </w:pPr>
      <w:rPr>
        <w:rFonts w:hint="default"/>
      </w:rPr>
    </w:lvl>
  </w:abstractNum>
  <w:abstractNum w:abstractNumId="7">
    <w:nsid w:val="441348AB"/>
    <w:multiLevelType w:val="multilevel"/>
    <w:tmpl w:val="AE160C20"/>
    <w:lvl w:ilvl="0">
      <w:start w:val="1"/>
      <w:numFmt w:val="decimal"/>
      <w:pStyle w:val="1Heading"/>
      <w:lvlText w:val="%1."/>
      <w:lvlJc w:val="left"/>
      <w:pPr>
        <w:tabs>
          <w:tab w:val="num" w:pos="720"/>
        </w:tabs>
        <w:ind w:left="720" w:hanging="720"/>
      </w:pPr>
      <w:rPr>
        <w:rFonts w:ascii="Times New Roman" w:hAnsi="Times New Roman" w:cs="Times New Roman"/>
        <w:b w:val="0"/>
        <w:sz w:val="22"/>
      </w:rPr>
    </w:lvl>
    <w:lvl w:ilvl="1">
      <w:start w:val="1"/>
      <w:numFmt w:val="decimal"/>
      <w:pStyle w:val="2Para"/>
      <w:lvlText w:val="%1.%2"/>
      <w:lvlJc w:val="left"/>
      <w:pPr>
        <w:tabs>
          <w:tab w:val="num" w:pos="0"/>
        </w:tabs>
        <w:ind w:left="0" w:firstLine="0"/>
      </w:pPr>
      <w:rPr>
        <w:rFonts w:ascii="Times New Roman" w:hAnsi="Times New Roman" w:cs="Times New Roman"/>
        <w:b w:val="0"/>
        <w:sz w:val="22"/>
      </w:rPr>
    </w:lvl>
    <w:lvl w:ilvl="2">
      <w:start w:val="1"/>
      <w:numFmt w:val="decimal"/>
      <w:pStyle w:val="3Para"/>
      <w:lvlText w:val="%1.%2.%3"/>
      <w:lvlJc w:val="left"/>
      <w:pPr>
        <w:tabs>
          <w:tab w:val="num" w:pos="0"/>
        </w:tabs>
        <w:ind w:left="0" w:firstLine="0"/>
      </w:pPr>
      <w:rPr>
        <w:rFonts w:ascii="Times New Roman" w:hAnsi="Times New Roman" w:cs="Times New Roman"/>
        <w:b w:val="0"/>
        <w:sz w:val="22"/>
      </w:rPr>
    </w:lvl>
    <w:lvl w:ilvl="3">
      <w:start w:val="1"/>
      <w:numFmt w:val="decimal"/>
      <w:pStyle w:val="4Para"/>
      <w:lvlText w:val="%1.%2.%3.%4"/>
      <w:lvlJc w:val="left"/>
      <w:pPr>
        <w:tabs>
          <w:tab w:val="num" w:pos="0"/>
        </w:tabs>
        <w:ind w:left="0" w:firstLine="0"/>
      </w:pPr>
      <w:rPr>
        <w:rFonts w:ascii="Times New Roman" w:hAnsi="Times New Roman" w:cs="Times New Roman"/>
        <w:b w:val="0"/>
        <w:sz w:val="22"/>
      </w:rPr>
    </w:lvl>
    <w:lvl w:ilvl="4">
      <w:start w:val="1"/>
      <w:numFmt w:val="decimal"/>
      <w:pStyle w:val="5Para"/>
      <w:lvlText w:val="%1.%2.%3.%4.%5"/>
      <w:lvlJc w:val="left"/>
      <w:pPr>
        <w:tabs>
          <w:tab w:val="num" w:pos="0"/>
        </w:tabs>
        <w:ind w:left="0" w:firstLine="0"/>
      </w:pPr>
      <w:rPr>
        <w:rFonts w:ascii="Times New Roman" w:hAnsi="Times New Roman" w:cs="Times New Roman"/>
        <w:b w:val="0"/>
        <w:sz w:val="22"/>
      </w:rPr>
    </w:lvl>
    <w:lvl w:ilvl="5">
      <w:start w:val="1"/>
      <w:numFmt w:val="decimal"/>
      <w:pStyle w:val="6Para"/>
      <w:lvlText w:val="%1.%2.%3.%4.%5.%6"/>
      <w:lvlJc w:val="left"/>
      <w:pPr>
        <w:tabs>
          <w:tab w:val="num" w:pos="0"/>
        </w:tabs>
        <w:ind w:left="0" w:firstLine="0"/>
      </w:pPr>
      <w:rPr>
        <w:rFonts w:ascii="Times New Roman" w:hAnsi="Times New Roman" w:cs="Times New Roman"/>
        <w:b w:val="0"/>
        <w:sz w:val="22"/>
      </w:rPr>
    </w:lvl>
    <w:lvl w:ilvl="6">
      <w:start w:val="1"/>
      <w:numFmt w:val="decimal"/>
      <w:pStyle w:val="7Para"/>
      <w:lvlText w:val="%1.%2.%3.%4.%5.%6.%7"/>
      <w:lvlJc w:val="left"/>
      <w:pPr>
        <w:tabs>
          <w:tab w:val="num" w:pos="0"/>
        </w:tabs>
        <w:ind w:left="0" w:firstLine="0"/>
      </w:pPr>
      <w:rPr>
        <w:rFonts w:ascii="Times New Roman" w:hAnsi="Times New Roman" w:cs="Times New Roman"/>
        <w:b w:val="0"/>
        <w:sz w:val="22"/>
      </w:rPr>
    </w:lvl>
    <w:lvl w:ilvl="7">
      <w:start w:val="1"/>
      <w:numFmt w:val="decimal"/>
      <w:pStyle w:val="8Para"/>
      <w:lvlText w:val="%1.%2.%3.%4.%5.%6.%7.%8"/>
      <w:lvlJc w:val="left"/>
      <w:pPr>
        <w:tabs>
          <w:tab w:val="num" w:pos="0"/>
        </w:tabs>
        <w:ind w:left="0" w:firstLine="0"/>
      </w:pPr>
      <w:rPr>
        <w:rFonts w:ascii="Times New Roman" w:hAnsi="Times New Roman" w:cs="Times New Roman"/>
        <w:b w:val="0"/>
        <w:sz w:val="22"/>
      </w:rPr>
    </w:lvl>
    <w:lvl w:ilvl="8">
      <w:start w:val="1"/>
      <w:numFmt w:val="decimal"/>
      <w:pStyle w:val="1Para"/>
      <w:lvlText w:val="%9."/>
      <w:lvlJc w:val="left"/>
      <w:pPr>
        <w:tabs>
          <w:tab w:val="num" w:pos="90"/>
        </w:tabs>
        <w:ind w:left="90" w:firstLine="0"/>
      </w:pPr>
      <w:rPr>
        <w:rFonts w:ascii="Times New Roman" w:hAnsi="Times New Roman" w:cs="Times New Roman"/>
        <w:b w:val="0"/>
        <w:sz w:val="22"/>
      </w:rPr>
    </w:lvl>
  </w:abstractNum>
  <w:abstractNum w:abstractNumId="8">
    <w:nsid w:val="46DF12DC"/>
    <w:multiLevelType w:val="hybridMultilevel"/>
    <w:tmpl w:val="4D52C026"/>
    <w:lvl w:ilvl="0" w:tplc="525049AA">
      <w:start w:val="1"/>
      <w:numFmt w:val="lowerLetter"/>
      <w:pStyle w:val="Listabc"/>
      <w:lvlText w:val="%1)"/>
      <w:lvlJc w:val="left"/>
      <w:pPr>
        <w:tabs>
          <w:tab w:val="num" w:pos="1440"/>
        </w:tabs>
        <w:ind w:left="1440" w:firstLine="0"/>
      </w:pPr>
      <w:rPr>
        <w:rFonts w:hint="default"/>
        <w:b w:val="0"/>
        <w:i w:val="0"/>
        <w:sz w:val="22"/>
        <w:szCs w:val="22"/>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DD40C8A"/>
    <w:multiLevelType w:val="hybridMultilevel"/>
    <w:tmpl w:val="251022CE"/>
    <w:lvl w:ilvl="0" w:tplc="92B6D948">
      <w:start w:val="1"/>
      <w:numFmt w:val="decimal"/>
      <w:pStyle w:val="ListV"/>
      <w:lvlText w:val="%1."/>
      <w:lvlJc w:val="left"/>
      <w:pPr>
        <w:tabs>
          <w:tab w:val="num" w:pos="360"/>
        </w:tabs>
        <w:ind w:left="3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599F667A"/>
    <w:multiLevelType w:val="hybridMultilevel"/>
    <w:tmpl w:val="5F604F9A"/>
    <w:lvl w:ilvl="0" w:tplc="1CAAF632">
      <w:start w:val="1"/>
      <w:numFmt w:val="lowerLetter"/>
      <w:lvlText w:val="%1)"/>
      <w:lvlJc w:val="left"/>
      <w:pPr>
        <w:ind w:left="1800" w:hanging="360"/>
      </w:pPr>
      <w:rPr>
        <w:rFonts w:hint="default"/>
      </w:rPr>
    </w:lvl>
    <w:lvl w:ilvl="1" w:tplc="10090019" w:tentative="1">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1">
    <w:nsid w:val="5DBF28B4"/>
    <w:multiLevelType w:val="hybridMultilevel"/>
    <w:tmpl w:val="921A7472"/>
    <w:lvl w:ilvl="0" w:tplc="1009000F">
      <w:start w:val="1"/>
      <w:numFmt w:val="decimal"/>
      <w:lvlText w:val="%1."/>
      <w:lvlJc w:val="left"/>
      <w:pPr>
        <w:ind w:left="1778" w:hanging="360"/>
      </w:pPr>
    </w:lvl>
    <w:lvl w:ilvl="1" w:tplc="10090019" w:tentative="1">
      <w:start w:val="1"/>
      <w:numFmt w:val="lowerLetter"/>
      <w:lvlText w:val="%2."/>
      <w:lvlJc w:val="left"/>
      <w:pPr>
        <w:ind w:left="2498" w:hanging="360"/>
      </w:pPr>
    </w:lvl>
    <w:lvl w:ilvl="2" w:tplc="1009001B" w:tentative="1">
      <w:start w:val="1"/>
      <w:numFmt w:val="lowerRoman"/>
      <w:lvlText w:val="%3."/>
      <w:lvlJc w:val="right"/>
      <w:pPr>
        <w:ind w:left="3218" w:hanging="180"/>
      </w:pPr>
    </w:lvl>
    <w:lvl w:ilvl="3" w:tplc="1009000F" w:tentative="1">
      <w:start w:val="1"/>
      <w:numFmt w:val="decimal"/>
      <w:lvlText w:val="%4."/>
      <w:lvlJc w:val="left"/>
      <w:pPr>
        <w:ind w:left="3938" w:hanging="360"/>
      </w:pPr>
    </w:lvl>
    <w:lvl w:ilvl="4" w:tplc="10090019" w:tentative="1">
      <w:start w:val="1"/>
      <w:numFmt w:val="lowerLetter"/>
      <w:lvlText w:val="%5."/>
      <w:lvlJc w:val="left"/>
      <w:pPr>
        <w:ind w:left="4658" w:hanging="360"/>
      </w:pPr>
    </w:lvl>
    <w:lvl w:ilvl="5" w:tplc="1009001B" w:tentative="1">
      <w:start w:val="1"/>
      <w:numFmt w:val="lowerRoman"/>
      <w:lvlText w:val="%6."/>
      <w:lvlJc w:val="right"/>
      <w:pPr>
        <w:ind w:left="5378" w:hanging="180"/>
      </w:pPr>
    </w:lvl>
    <w:lvl w:ilvl="6" w:tplc="1009000F" w:tentative="1">
      <w:start w:val="1"/>
      <w:numFmt w:val="decimal"/>
      <w:lvlText w:val="%7."/>
      <w:lvlJc w:val="left"/>
      <w:pPr>
        <w:ind w:left="6098" w:hanging="360"/>
      </w:pPr>
    </w:lvl>
    <w:lvl w:ilvl="7" w:tplc="10090019" w:tentative="1">
      <w:start w:val="1"/>
      <w:numFmt w:val="lowerLetter"/>
      <w:lvlText w:val="%8."/>
      <w:lvlJc w:val="left"/>
      <w:pPr>
        <w:ind w:left="6818" w:hanging="360"/>
      </w:pPr>
    </w:lvl>
    <w:lvl w:ilvl="8" w:tplc="1009001B" w:tentative="1">
      <w:start w:val="1"/>
      <w:numFmt w:val="lowerRoman"/>
      <w:lvlText w:val="%9."/>
      <w:lvlJc w:val="right"/>
      <w:pPr>
        <w:ind w:left="7538" w:hanging="180"/>
      </w:pPr>
    </w:lvl>
  </w:abstractNum>
  <w:abstractNum w:abstractNumId="12">
    <w:nsid w:val="60C41D7B"/>
    <w:multiLevelType w:val="hybridMultilevel"/>
    <w:tmpl w:val="4D8453B0"/>
    <w:lvl w:ilvl="0" w:tplc="366C2ED4">
      <w:start w:val="1"/>
      <w:numFmt w:val="bullet"/>
      <w:pStyle w:val="RefPrincipal"/>
      <w:lvlText w:val=""/>
      <w:lvlJc w:val="left"/>
      <w:pPr>
        <w:tabs>
          <w:tab w:val="num" w:pos="115"/>
        </w:tabs>
        <w:ind w:left="331" w:hanging="331"/>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669D6761"/>
    <w:multiLevelType w:val="hybridMultilevel"/>
    <w:tmpl w:val="EEC45ED6"/>
    <w:lvl w:ilvl="0" w:tplc="2DFA176C">
      <w:start w:val="1"/>
      <w:numFmt w:val="bullet"/>
      <w:lvlRestart w:val="0"/>
      <w:pStyle w:val="X"/>
      <w:lvlText w:val="X"/>
      <w:lvlJc w:val="left"/>
      <w:pPr>
        <w:tabs>
          <w:tab w:val="num" w:pos="360"/>
        </w:tabs>
        <w:ind w:left="360" w:hanging="360"/>
      </w:pPr>
      <w:rPr>
        <w:rFonts w:ascii="Wingdings" w:hAnsi="Wingdings"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nsid w:val="691E61BA"/>
    <w:multiLevelType w:val="multilevel"/>
    <w:tmpl w:val="3774D22A"/>
    <w:lvl w:ilvl="0">
      <w:start w:val="1"/>
      <w:numFmt w:val="decimal"/>
      <w:lvlRestart w:val="0"/>
      <w:pStyle w:val="Dots"/>
      <w:isLgl/>
      <w:lvlText w:val=". . ."/>
      <w:lvlJc w:val="left"/>
      <w:pPr>
        <w:tabs>
          <w:tab w:val="num" w:pos="360"/>
        </w:tabs>
        <w:ind w:left="720" w:firstLine="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5">
    <w:nsid w:val="6E701567"/>
    <w:multiLevelType w:val="multilevel"/>
    <w:tmpl w:val="B37C541A"/>
    <w:lvl w:ilvl="0">
      <w:start w:val="1"/>
      <w:numFmt w:val="none"/>
      <w:pStyle w:val="Note"/>
      <w:suff w:val="space"/>
      <w:lvlText w:val="Note. — "/>
      <w:lvlJc w:val="left"/>
      <w:pPr>
        <w:ind w:left="0" w:firstLine="1440"/>
      </w:pPr>
      <w:rPr>
        <w:rFonts w:ascii="Times New Roman" w:hAnsi="Times New Roman" w:hint="default"/>
        <w:b w:val="0"/>
        <w:i/>
        <w:sz w:val="22"/>
        <w:szCs w:val="22"/>
      </w:rPr>
    </w:lvl>
    <w:lvl w:ilvl="1">
      <w:start w:val="1"/>
      <w:numFmt w:val="none"/>
      <w:suff w:val="nothing"/>
      <w:lvlText w:val=""/>
      <w:lvlJc w:val="left"/>
      <w:pPr>
        <w:ind w:left="4680" w:firstLine="0"/>
      </w:pPr>
      <w:rPr>
        <w:rFonts w:hint="default"/>
      </w:rPr>
    </w:lvl>
    <w:lvl w:ilvl="2">
      <w:start w:val="1"/>
      <w:numFmt w:val="none"/>
      <w:suff w:val="nothing"/>
      <w:lvlText w:val=""/>
      <w:lvlJc w:val="left"/>
      <w:pPr>
        <w:ind w:left="4680" w:firstLine="0"/>
      </w:pPr>
      <w:rPr>
        <w:rFonts w:hint="default"/>
      </w:rPr>
    </w:lvl>
    <w:lvl w:ilvl="3">
      <w:start w:val="1"/>
      <w:numFmt w:val="none"/>
      <w:suff w:val="nothing"/>
      <w:lvlText w:val=""/>
      <w:lvlJc w:val="left"/>
      <w:pPr>
        <w:ind w:left="4680" w:firstLine="0"/>
      </w:pPr>
      <w:rPr>
        <w:rFonts w:hint="default"/>
      </w:rPr>
    </w:lvl>
    <w:lvl w:ilvl="4">
      <w:start w:val="1"/>
      <w:numFmt w:val="none"/>
      <w:suff w:val="nothing"/>
      <w:lvlText w:val=""/>
      <w:lvlJc w:val="left"/>
      <w:pPr>
        <w:ind w:left="4680" w:firstLine="0"/>
      </w:pPr>
      <w:rPr>
        <w:rFonts w:hint="default"/>
      </w:rPr>
    </w:lvl>
    <w:lvl w:ilvl="5">
      <w:start w:val="1"/>
      <w:numFmt w:val="none"/>
      <w:suff w:val="nothing"/>
      <w:lvlText w:val=""/>
      <w:lvlJc w:val="left"/>
      <w:pPr>
        <w:ind w:left="4680" w:firstLine="0"/>
      </w:pPr>
      <w:rPr>
        <w:rFonts w:hint="default"/>
      </w:rPr>
    </w:lvl>
    <w:lvl w:ilvl="6">
      <w:start w:val="1"/>
      <w:numFmt w:val="none"/>
      <w:suff w:val="nothing"/>
      <w:lvlText w:val=""/>
      <w:lvlJc w:val="left"/>
      <w:pPr>
        <w:ind w:left="4680" w:firstLine="0"/>
      </w:pPr>
      <w:rPr>
        <w:rFonts w:hint="default"/>
      </w:rPr>
    </w:lvl>
    <w:lvl w:ilvl="7">
      <w:start w:val="1"/>
      <w:numFmt w:val="none"/>
      <w:suff w:val="nothing"/>
      <w:lvlText w:val=""/>
      <w:lvlJc w:val="left"/>
      <w:pPr>
        <w:ind w:left="4680" w:firstLine="0"/>
      </w:pPr>
      <w:rPr>
        <w:rFonts w:hint="default"/>
      </w:rPr>
    </w:lvl>
    <w:lvl w:ilvl="8">
      <w:start w:val="1"/>
      <w:numFmt w:val="none"/>
      <w:suff w:val="nothing"/>
      <w:lvlText w:val=""/>
      <w:lvlJc w:val="left"/>
      <w:pPr>
        <w:ind w:left="4680" w:firstLine="0"/>
      </w:pPr>
      <w:rPr>
        <w:rFonts w:hint="default"/>
      </w:rPr>
    </w:lvl>
  </w:abstractNum>
  <w:abstractNum w:abstractNumId="16">
    <w:nsid w:val="71551EC2"/>
    <w:multiLevelType w:val="hybridMultilevel"/>
    <w:tmpl w:val="78EEBEFC"/>
    <w:lvl w:ilvl="0" w:tplc="8BEC82E8">
      <w:start w:val="1"/>
      <w:numFmt w:val="lowerLetter"/>
      <w:lvlText w:val="%1)"/>
      <w:lvlJc w:val="left"/>
      <w:pPr>
        <w:ind w:left="1800" w:hanging="360"/>
      </w:pPr>
      <w:rPr>
        <w:rFonts w:hint="default"/>
      </w:rPr>
    </w:lvl>
    <w:lvl w:ilvl="1" w:tplc="10090019">
      <w:start w:val="1"/>
      <w:numFmt w:val="lowerLetter"/>
      <w:lvlText w:val="%2."/>
      <w:lvlJc w:val="left"/>
      <w:pPr>
        <w:ind w:left="2520" w:hanging="360"/>
      </w:pPr>
    </w:lvl>
    <w:lvl w:ilvl="2" w:tplc="1009001B" w:tentative="1">
      <w:start w:val="1"/>
      <w:numFmt w:val="lowerRoman"/>
      <w:lvlText w:val="%3."/>
      <w:lvlJc w:val="right"/>
      <w:pPr>
        <w:ind w:left="3240" w:hanging="180"/>
      </w:pPr>
    </w:lvl>
    <w:lvl w:ilvl="3" w:tplc="1009000F" w:tentative="1">
      <w:start w:val="1"/>
      <w:numFmt w:val="decimal"/>
      <w:lvlText w:val="%4."/>
      <w:lvlJc w:val="left"/>
      <w:pPr>
        <w:ind w:left="3960" w:hanging="360"/>
      </w:pPr>
    </w:lvl>
    <w:lvl w:ilvl="4" w:tplc="10090019" w:tentative="1">
      <w:start w:val="1"/>
      <w:numFmt w:val="lowerLetter"/>
      <w:lvlText w:val="%5."/>
      <w:lvlJc w:val="left"/>
      <w:pPr>
        <w:ind w:left="4680" w:hanging="360"/>
      </w:pPr>
    </w:lvl>
    <w:lvl w:ilvl="5" w:tplc="1009001B" w:tentative="1">
      <w:start w:val="1"/>
      <w:numFmt w:val="lowerRoman"/>
      <w:lvlText w:val="%6."/>
      <w:lvlJc w:val="right"/>
      <w:pPr>
        <w:ind w:left="5400" w:hanging="180"/>
      </w:pPr>
    </w:lvl>
    <w:lvl w:ilvl="6" w:tplc="1009000F" w:tentative="1">
      <w:start w:val="1"/>
      <w:numFmt w:val="decimal"/>
      <w:lvlText w:val="%7."/>
      <w:lvlJc w:val="left"/>
      <w:pPr>
        <w:ind w:left="6120" w:hanging="360"/>
      </w:pPr>
    </w:lvl>
    <w:lvl w:ilvl="7" w:tplc="10090019" w:tentative="1">
      <w:start w:val="1"/>
      <w:numFmt w:val="lowerLetter"/>
      <w:lvlText w:val="%8."/>
      <w:lvlJc w:val="left"/>
      <w:pPr>
        <w:ind w:left="6840" w:hanging="360"/>
      </w:pPr>
    </w:lvl>
    <w:lvl w:ilvl="8" w:tplc="1009001B" w:tentative="1">
      <w:start w:val="1"/>
      <w:numFmt w:val="lowerRoman"/>
      <w:lvlText w:val="%9."/>
      <w:lvlJc w:val="right"/>
      <w:pPr>
        <w:ind w:left="7560" w:hanging="180"/>
      </w:pPr>
    </w:lvl>
  </w:abstractNum>
  <w:abstractNum w:abstractNumId="17">
    <w:nsid w:val="7B4253FD"/>
    <w:multiLevelType w:val="hybridMultilevel"/>
    <w:tmpl w:val="9BF48B5E"/>
    <w:lvl w:ilvl="0" w:tplc="10090017">
      <w:start w:val="1"/>
      <w:numFmt w:val="lowerLetter"/>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num w:numId="1">
    <w:abstractNumId w:val="2"/>
  </w:num>
  <w:num w:numId="2">
    <w:abstractNumId w:val="14"/>
  </w:num>
  <w:num w:numId="3">
    <w:abstractNumId w:val="6"/>
  </w:num>
  <w:num w:numId="4">
    <w:abstractNumId w:val="1"/>
  </w:num>
  <w:num w:numId="5">
    <w:abstractNumId w:val="12"/>
  </w:num>
  <w:num w:numId="6">
    <w:abstractNumId w:val="0"/>
    <w:lvlOverride w:ilvl="0">
      <w:lvl w:ilvl="0">
        <w:start w:val="1"/>
        <w:numFmt w:val="decimal"/>
        <w:pStyle w:val="List123"/>
        <w:lvlText w:val="%1)"/>
        <w:lvlJc w:val="left"/>
        <w:pPr>
          <w:tabs>
            <w:tab w:val="num" w:pos="1800"/>
          </w:tabs>
          <w:ind w:left="1800" w:firstLine="0"/>
        </w:pPr>
        <w:rPr>
          <w:rFonts w:hint="default"/>
        </w:rPr>
      </w:lvl>
    </w:lvlOverride>
  </w:num>
  <w:num w:numId="7">
    <w:abstractNumId w:val="13"/>
  </w:num>
  <w:num w:numId="8">
    <w:abstractNumId w:val="8"/>
  </w:num>
  <w:num w:numId="9">
    <w:abstractNumId w:val="15"/>
  </w:num>
  <w:num w:numId="10">
    <w:abstractNumId w:val="9"/>
  </w:num>
  <w:num w:numId="11">
    <w:abstractNumId w:val="7"/>
  </w:num>
  <w:num w:numId="12">
    <w:abstractNumId w:val="17"/>
  </w:num>
  <w:num w:numId="13">
    <w:abstractNumId w:val="4"/>
  </w:num>
  <w:num w:numId="14">
    <w:abstractNumId w:val="7"/>
  </w:num>
  <w:num w:numId="15">
    <w:abstractNumId w:val="7"/>
  </w:num>
  <w:num w:numId="16">
    <w:abstractNumId w:val="11"/>
  </w:num>
  <w:num w:numId="17">
    <w:abstractNumId w:val="7"/>
  </w:num>
  <w:num w:numId="18">
    <w:abstractNumId w:val="7"/>
  </w:num>
  <w:num w:numId="19">
    <w:abstractNumId w:val="7"/>
  </w:num>
  <w:num w:numId="20">
    <w:abstractNumId w:val="7"/>
  </w:num>
  <w:num w:numId="21">
    <w:abstractNumId w:val="7"/>
  </w:num>
  <w:num w:numId="22">
    <w:abstractNumId w:val="7"/>
  </w:num>
  <w:num w:numId="23">
    <w:abstractNumId w:val="7"/>
  </w:num>
  <w:num w:numId="24">
    <w:abstractNumId w:val="7"/>
  </w:num>
  <w:num w:numId="25">
    <w:abstractNumId w:val="7"/>
  </w:num>
  <w:num w:numId="26">
    <w:abstractNumId w:val="5"/>
  </w:num>
  <w:num w:numId="2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3"/>
  </w:num>
  <w:num w:numId="30">
    <w:abstractNumId w:val="7"/>
  </w:num>
  <w:num w:numId="31">
    <w:abstractNumId w:val="7"/>
  </w:num>
  <w:num w:numId="32">
    <w:abstractNumId w:val="1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isplayBackgroundShape/>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evenAndOddHeader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55EA"/>
    <w:rsid w:val="00002B6C"/>
    <w:rsid w:val="000039BB"/>
    <w:rsid w:val="00006C73"/>
    <w:rsid w:val="00006E6D"/>
    <w:rsid w:val="00007BE6"/>
    <w:rsid w:val="0001049C"/>
    <w:rsid w:val="00010EFA"/>
    <w:rsid w:val="00011F3A"/>
    <w:rsid w:val="00011F5D"/>
    <w:rsid w:val="00012229"/>
    <w:rsid w:val="0001558D"/>
    <w:rsid w:val="00017D53"/>
    <w:rsid w:val="00022A0B"/>
    <w:rsid w:val="0002509E"/>
    <w:rsid w:val="0002546C"/>
    <w:rsid w:val="00025AB3"/>
    <w:rsid w:val="000338F5"/>
    <w:rsid w:val="00033B41"/>
    <w:rsid w:val="00040749"/>
    <w:rsid w:val="00040CD7"/>
    <w:rsid w:val="00040DC2"/>
    <w:rsid w:val="00041120"/>
    <w:rsid w:val="00041564"/>
    <w:rsid w:val="00042AC3"/>
    <w:rsid w:val="00043107"/>
    <w:rsid w:val="00046193"/>
    <w:rsid w:val="000503C7"/>
    <w:rsid w:val="00051291"/>
    <w:rsid w:val="00051956"/>
    <w:rsid w:val="00052DD2"/>
    <w:rsid w:val="000530A1"/>
    <w:rsid w:val="00054B6E"/>
    <w:rsid w:val="0005761E"/>
    <w:rsid w:val="00060A6A"/>
    <w:rsid w:val="000613FD"/>
    <w:rsid w:val="00062150"/>
    <w:rsid w:val="00063069"/>
    <w:rsid w:val="0006399B"/>
    <w:rsid w:val="00063FF3"/>
    <w:rsid w:val="0006492D"/>
    <w:rsid w:val="0006516D"/>
    <w:rsid w:val="0007054B"/>
    <w:rsid w:val="00070F4B"/>
    <w:rsid w:val="000720F7"/>
    <w:rsid w:val="00072BC0"/>
    <w:rsid w:val="00072F3F"/>
    <w:rsid w:val="0007438F"/>
    <w:rsid w:val="000778A6"/>
    <w:rsid w:val="0008177C"/>
    <w:rsid w:val="00082B3C"/>
    <w:rsid w:val="00083197"/>
    <w:rsid w:val="00085064"/>
    <w:rsid w:val="000855EA"/>
    <w:rsid w:val="00086CE2"/>
    <w:rsid w:val="0008771D"/>
    <w:rsid w:val="000904A7"/>
    <w:rsid w:val="00091A8A"/>
    <w:rsid w:val="00092D02"/>
    <w:rsid w:val="00095A55"/>
    <w:rsid w:val="000A247B"/>
    <w:rsid w:val="000A4F7D"/>
    <w:rsid w:val="000A56DE"/>
    <w:rsid w:val="000A5DDE"/>
    <w:rsid w:val="000A6243"/>
    <w:rsid w:val="000A78AC"/>
    <w:rsid w:val="000B02D9"/>
    <w:rsid w:val="000B1B51"/>
    <w:rsid w:val="000B1B60"/>
    <w:rsid w:val="000B446D"/>
    <w:rsid w:val="000B4E47"/>
    <w:rsid w:val="000B7372"/>
    <w:rsid w:val="000B794F"/>
    <w:rsid w:val="000C139C"/>
    <w:rsid w:val="000C32CA"/>
    <w:rsid w:val="000C41AE"/>
    <w:rsid w:val="000C6CE6"/>
    <w:rsid w:val="000C7F47"/>
    <w:rsid w:val="000D168D"/>
    <w:rsid w:val="000D5403"/>
    <w:rsid w:val="000D62C6"/>
    <w:rsid w:val="000D7465"/>
    <w:rsid w:val="000D7797"/>
    <w:rsid w:val="000E1457"/>
    <w:rsid w:val="000E3BAF"/>
    <w:rsid w:val="000E5253"/>
    <w:rsid w:val="000E62D3"/>
    <w:rsid w:val="000E68D4"/>
    <w:rsid w:val="000E6ABC"/>
    <w:rsid w:val="000F15FF"/>
    <w:rsid w:val="000F2D24"/>
    <w:rsid w:val="000F54CF"/>
    <w:rsid w:val="001009F8"/>
    <w:rsid w:val="001042EC"/>
    <w:rsid w:val="00106CFA"/>
    <w:rsid w:val="00106D53"/>
    <w:rsid w:val="00107D85"/>
    <w:rsid w:val="00110645"/>
    <w:rsid w:val="00113D10"/>
    <w:rsid w:val="00116EB3"/>
    <w:rsid w:val="001175D4"/>
    <w:rsid w:val="0012395D"/>
    <w:rsid w:val="00126842"/>
    <w:rsid w:val="00130168"/>
    <w:rsid w:val="00130928"/>
    <w:rsid w:val="0013149C"/>
    <w:rsid w:val="001315A5"/>
    <w:rsid w:val="00133032"/>
    <w:rsid w:val="001355CC"/>
    <w:rsid w:val="00136407"/>
    <w:rsid w:val="001365CD"/>
    <w:rsid w:val="0013793B"/>
    <w:rsid w:val="00141B81"/>
    <w:rsid w:val="00141F74"/>
    <w:rsid w:val="00143443"/>
    <w:rsid w:val="001465A4"/>
    <w:rsid w:val="00146D87"/>
    <w:rsid w:val="00146FF3"/>
    <w:rsid w:val="001517ED"/>
    <w:rsid w:val="001527A0"/>
    <w:rsid w:val="00154A76"/>
    <w:rsid w:val="0015592A"/>
    <w:rsid w:val="00157FB0"/>
    <w:rsid w:val="0016727A"/>
    <w:rsid w:val="00167861"/>
    <w:rsid w:val="00170455"/>
    <w:rsid w:val="00172596"/>
    <w:rsid w:val="001727B4"/>
    <w:rsid w:val="00172CDC"/>
    <w:rsid w:val="001739A7"/>
    <w:rsid w:val="001750F0"/>
    <w:rsid w:val="00175ABF"/>
    <w:rsid w:val="00176320"/>
    <w:rsid w:val="00180A4D"/>
    <w:rsid w:val="00181E75"/>
    <w:rsid w:val="00183C29"/>
    <w:rsid w:val="00190BB2"/>
    <w:rsid w:val="00192C47"/>
    <w:rsid w:val="00194AF2"/>
    <w:rsid w:val="00194FFB"/>
    <w:rsid w:val="00196090"/>
    <w:rsid w:val="001A188E"/>
    <w:rsid w:val="001A7974"/>
    <w:rsid w:val="001B121D"/>
    <w:rsid w:val="001B1AFD"/>
    <w:rsid w:val="001B6144"/>
    <w:rsid w:val="001C0574"/>
    <w:rsid w:val="001C22DE"/>
    <w:rsid w:val="001C35FD"/>
    <w:rsid w:val="001C5B22"/>
    <w:rsid w:val="001C5E9A"/>
    <w:rsid w:val="001D116E"/>
    <w:rsid w:val="001E27AB"/>
    <w:rsid w:val="001E344B"/>
    <w:rsid w:val="001E3465"/>
    <w:rsid w:val="001E4F02"/>
    <w:rsid w:val="001E6C05"/>
    <w:rsid w:val="001E7083"/>
    <w:rsid w:val="001E7137"/>
    <w:rsid w:val="001E7E89"/>
    <w:rsid w:val="001F0A0C"/>
    <w:rsid w:val="001F2CBA"/>
    <w:rsid w:val="001F41D5"/>
    <w:rsid w:val="00200757"/>
    <w:rsid w:val="0020157D"/>
    <w:rsid w:val="00203A9B"/>
    <w:rsid w:val="00203F14"/>
    <w:rsid w:val="00204D6F"/>
    <w:rsid w:val="00206DD0"/>
    <w:rsid w:val="002073D6"/>
    <w:rsid w:val="002120A1"/>
    <w:rsid w:val="00212154"/>
    <w:rsid w:val="00214CB5"/>
    <w:rsid w:val="00215B2F"/>
    <w:rsid w:val="00217C02"/>
    <w:rsid w:val="00222CAA"/>
    <w:rsid w:val="00223220"/>
    <w:rsid w:val="00225318"/>
    <w:rsid w:val="002260F2"/>
    <w:rsid w:val="00226869"/>
    <w:rsid w:val="00227CA2"/>
    <w:rsid w:val="00227D53"/>
    <w:rsid w:val="00227DD3"/>
    <w:rsid w:val="00230C70"/>
    <w:rsid w:val="00233500"/>
    <w:rsid w:val="00233665"/>
    <w:rsid w:val="00237B93"/>
    <w:rsid w:val="00237F88"/>
    <w:rsid w:val="00240083"/>
    <w:rsid w:val="00241E12"/>
    <w:rsid w:val="002427D6"/>
    <w:rsid w:val="00246990"/>
    <w:rsid w:val="00247128"/>
    <w:rsid w:val="00247EA1"/>
    <w:rsid w:val="00250AF3"/>
    <w:rsid w:val="00251A35"/>
    <w:rsid w:val="002544B1"/>
    <w:rsid w:val="0025612E"/>
    <w:rsid w:val="002569D3"/>
    <w:rsid w:val="00256B0C"/>
    <w:rsid w:val="00256BA6"/>
    <w:rsid w:val="002606B9"/>
    <w:rsid w:val="002617FD"/>
    <w:rsid w:val="00261C46"/>
    <w:rsid w:val="002631D3"/>
    <w:rsid w:val="00264E2F"/>
    <w:rsid w:val="00271EEB"/>
    <w:rsid w:val="0027347D"/>
    <w:rsid w:val="0027499C"/>
    <w:rsid w:val="00285C82"/>
    <w:rsid w:val="002867AA"/>
    <w:rsid w:val="00287EBF"/>
    <w:rsid w:val="00287FD8"/>
    <w:rsid w:val="002913A1"/>
    <w:rsid w:val="002948E9"/>
    <w:rsid w:val="00294CF6"/>
    <w:rsid w:val="00295827"/>
    <w:rsid w:val="002A0702"/>
    <w:rsid w:val="002A09F1"/>
    <w:rsid w:val="002A3443"/>
    <w:rsid w:val="002A6935"/>
    <w:rsid w:val="002A6F53"/>
    <w:rsid w:val="002B0815"/>
    <w:rsid w:val="002B12FF"/>
    <w:rsid w:val="002B1460"/>
    <w:rsid w:val="002B542D"/>
    <w:rsid w:val="002C0C3F"/>
    <w:rsid w:val="002C1515"/>
    <w:rsid w:val="002C47BA"/>
    <w:rsid w:val="002C4D5F"/>
    <w:rsid w:val="002C6255"/>
    <w:rsid w:val="002D2796"/>
    <w:rsid w:val="002D3830"/>
    <w:rsid w:val="002D5D47"/>
    <w:rsid w:val="002D7084"/>
    <w:rsid w:val="002D7165"/>
    <w:rsid w:val="002D771F"/>
    <w:rsid w:val="002D77B2"/>
    <w:rsid w:val="002D78E5"/>
    <w:rsid w:val="002E158A"/>
    <w:rsid w:val="002E4E3C"/>
    <w:rsid w:val="002E7527"/>
    <w:rsid w:val="002E7DC1"/>
    <w:rsid w:val="002E7FFA"/>
    <w:rsid w:val="002F2B21"/>
    <w:rsid w:val="002F4449"/>
    <w:rsid w:val="002F49AE"/>
    <w:rsid w:val="003025F7"/>
    <w:rsid w:val="0030311F"/>
    <w:rsid w:val="00303970"/>
    <w:rsid w:val="00304833"/>
    <w:rsid w:val="00304E4B"/>
    <w:rsid w:val="003052AF"/>
    <w:rsid w:val="00310467"/>
    <w:rsid w:val="00310D22"/>
    <w:rsid w:val="003150BF"/>
    <w:rsid w:val="00315C01"/>
    <w:rsid w:val="003172E8"/>
    <w:rsid w:val="00317B0C"/>
    <w:rsid w:val="003204C7"/>
    <w:rsid w:val="00321236"/>
    <w:rsid w:val="00322248"/>
    <w:rsid w:val="00322556"/>
    <w:rsid w:val="003247F1"/>
    <w:rsid w:val="003262D4"/>
    <w:rsid w:val="003308CC"/>
    <w:rsid w:val="00334C02"/>
    <w:rsid w:val="0033681B"/>
    <w:rsid w:val="0033700B"/>
    <w:rsid w:val="00342B44"/>
    <w:rsid w:val="00344066"/>
    <w:rsid w:val="00344B13"/>
    <w:rsid w:val="00345E8A"/>
    <w:rsid w:val="003572EC"/>
    <w:rsid w:val="0035736A"/>
    <w:rsid w:val="00360310"/>
    <w:rsid w:val="00360852"/>
    <w:rsid w:val="00361FC2"/>
    <w:rsid w:val="00362220"/>
    <w:rsid w:val="00363B8D"/>
    <w:rsid w:val="00364189"/>
    <w:rsid w:val="00364CB8"/>
    <w:rsid w:val="003653FA"/>
    <w:rsid w:val="00366139"/>
    <w:rsid w:val="003662BC"/>
    <w:rsid w:val="00367738"/>
    <w:rsid w:val="00370041"/>
    <w:rsid w:val="00370D1A"/>
    <w:rsid w:val="0037166A"/>
    <w:rsid w:val="00371D4A"/>
    <w:rsid w:val="00373A88"/>
    <w:rsid w:val="00375800"/>
    <w:rsid w:val="0038009A"/>
    <w:rsid w:val="00381E47"/>
    <w:rsid w:val="003820FC"/>
    <w:rsid w:val="00382E69"/>
    <w:rsid w:val="003835E2"/>
    <w:rsid w:val="00383FAC"/>
    <w:rsid w:val="00387C77"/>
    <w:rsid w:val="00390A97"/>
    <w:rsid w:val="0039210E"/>
    <w:rsid w:val="00392579"/>
    <w:rsid w:val="00392710"/>
    <w:rsid w:val="00392FA9"/>
    <w:rsid w:val="00393345"/>
    <w:rsid w:val="00394771"/>
    <w:rsid w:val="00395690"/>
    <w:rsid w:val="00395CBA"/>
    <w:rsid w:val="00397BDD"/>
    <w:rsid w:val="003A0EF3"/>
    <w:rsid w:val="003A1664"/>
    <w:rsid w:val="003A6E8C"/>
    <w:rsid w:val="003A7177"/>
    <w:rsid w:val="003A7B77"/>
    <w:rsid w:val="003B06DD"/>
    <w:rsid w:val="003B1018"/>
    <w:rsid w:val="003B2582"/>
    <w:rsid w:val="003B2D5A"/>
    <w:rsid w:val="003B314C"/>
    <w:rsid w:val="003B3683"/>
    <w:rsid w:val="003B44C4"/>
    <w:rsid w:val="003C3311"/>
    <w:rsid w:val="003C52E3"/>
    <w:rsid w:val="003C60D3"/>
    <w:rsid w:val="003C6E3C"/>
    <w:rsid w:val="003D02BC"/>
    <w:rsid w:val="003D5389"/>
    <w:rsid w:val="003D692B"/>
    <w:rsid w:val="003D6DDC"/>
    <w:rsid w:val="003D70BA"/>
    <w:rsid w:val="003D7CA2"/>
    <w:rsid w:val="003E0869"/>
    <w:rsid w:val="003E2F8F"/>
    <w:rsid w:val="003E4147"/>
    <w:rsid w:val="003E41C7"/>
    <w:rsid w:val="003E56A3"/>
    <w:rsid w:val="003E6748"/>
    <w:rsid w:val="003E6D1A"/>
    <w:rsid w:val="003E719F"/>
    <w:rsid w:val="003F01CF"/>
    <w:rsid w:val="003F0738"/>
    <w:rsid w:val="003F18BB"/>
    <w:rsid w:val="003F2B23"/>
    <w:rsid w:val="003F3B49"/>
    <w:rsid w:val="003F50FB"/>
    <w:rsid w:val="003F5912"/>
    <w:rsid w:val="003F6151"/>
    <w:rsid w:val="003F662A"/>
    <w:rsid w:val="00410E8C"/>
    <w:rsid w:val="0041179B"/>
    <w:rsid w:val="00411A65"/>
    <w:rsid w:val="00412669"/>
    <w:rsid w:val="00416B14"/>
    <w:rsid w:val="0041717C"/>
    <w:rsid w:val="00422371"/>
    <w:rsid w:val="0042345A"/>
    <w:rsid w:val="00425CC8"/>
    <w:rsid w:val="00426BE1"/>
    <w:rsid w:val="0043048D"/>
    <w:rsid w:val="00432AD3"/>
    <w:rsid w:val="00436478"/>
    <w:rsid w:val="00437044"/>
    <w:rsid w:val="004371DE"/>
    <w:rsid w:val="00440F86"/>
    <w:rsid w:val="00441385"/>
    <w:rsid w:val="00441409"/>
    <w:rsid w:val="00442A39"/>
    <w:rsid w:val="0044579C"/>
    <w:rsid w:val="004460D7"/>
    <w:rsid w:val="00446793"/>
    <w:rsid w:val="004476EA"/>
    <w:rsid w:val="00450BAF"/>
    <w:rsid w:val="00452C2C"/>
    <w:rsid w:val="00453C36"/>
    <w:rsid w:val="00457BE9"/>
    <w:rsid w:val="00457E78"/>
    <w:rsid w:val="00461390"/>
    <w:rsid w:val="00463624"/>
    <w:rsid w:val="00465677"/>
    <w:rsid w:val="0046643D"/>
    <w:rsid w:val="004665F3"/>
    <w:rsid w:val="00471674"/>
    <w:rsid w:val="004737A1"/>
    <w:rsid w:val="00474485"/>
    <w:rsid w:val="00474B01"/>
    <w:rsid w:val="004767A2"/>
    <w:rsid w:val="00476B16"/>
    <w:rsid w:val="00476FDB"/>
    <w:rsid w:val="00480322"/>
    <w:rsid w:val="0048260C"/>
    <w:rsid w:val="0048441F"/>
    <w:rsid w:val="00485817"/>
    <w:rsid w:val="004868FD"/>
    <w:rsid w:val="00486ACF"/>
    <w:rsid w:val="00487387"/>
    <w:rsid w:val="00491CF7"/>
    <w:rsid w:val="0049437C"/>
    <w:rsid w:val="00496E6F"/>
    <w:rsid w:val="00496E84"/>
    <w:rsid w:val="004A1078"/>
    <w:rsid w:val="004A1490"/>
    <w:rsid w:val="004A2239"/>
    <w:rsid w:val="004A580A"/>
    <w:rsid w:val="004A6238"/>
    <w:rsid w:val="004B28C2"/>
    <w:rsid w:val="004B5954"/>
    <w:rsid w:val="004B75C0"/>
    <w:rsid w:val="004B76E3"/>
    <w:rsid w:val="004B7F2C"/>
    <w:rsid w:val="004C0F6D"/>
    <w:rsid w:val="004C208A"/>
    <w:rsid w:val="004C4115"/>
    <w:rsid w:val="004D0B62"/>
    <w:rsid w:val="004D1F90"/>
    <w:rsid w:val="004D3AF9"/>
    <w:rsid w:val="004D5121"/>
    <w:rsid w:val="004E01E4"/>
    <w:rsid w:val="004E284F"/>
    <w:rsid w:val="004E2CA2"/>
    <w:rsid w:val="004E3BD6"/>
    <w:rsid w:val="004E55B6"/>
    <w:rsid w:val="004F0FEC"/>
    <w:rsid w:val="004F185A"/>
    <w:rsid w:val="004F1C64"/>
    <w:rsid w:val="004F4FEE"/>
    <w:rsid w:val="004F5EB1"/>
    <w:rsid w:val="004F75BE"/>
    <w:rsid w:val="00502CBF"/>
    <w:rsid w:val="0050379B"/>
    <w:rsid w:val="005061C9"/>
    <w:rsid w:val="0050629C"/>
    <w:rsid w:val="00507204"/>
    <w:rsid w:val="00507BE9"/>
    <w:rsid w:val="00514BE0"/>
    <w:rsid w:val="00515F71"/>
    <w:rsid w:val="005166DC"/>
    <w:rsid w:val="005167F3"/>
    <w:rsid w:val="005240DB"/>
    <w:rsid w:val="005240E8"/>
    <w:rsid w:val="00530D70"/>
    <w:rsid w:val="00532970"/>
    <w:rsid w:val="00532A2A"/>
    <w:rsid w:val="005338B6"/>
    <w:rsid w:val="00533CE6"/>
    <w:rsid w:val="00535003"/>
    <w:rsid w:val="00540845"/>
    <w:rsid w:val="00543EEC"/>
    <w:rsid w:val="005463E1"/>
    <w:rsid w:val="00546D3D"/>
    <w:rsid w:val="00550FF6"/>
    <w:rsid w:val="005535DB"/>
    <w:rsid w:val="00557BA2"/>
    <w:rsid w:val="00562C62"/>
    <w:rsid w:val="0056386E"/>
    <w:rsid w:val="005655FA"/>
    <w:rsid w:val="00565A14"/>
    <w:rsid w:val="005666B2"/>
    <w:rsid w:val="0056675B"/>
    <w:rsid w:val="00566A11"/>
    <w:rsid w:val="00566FA4"/>
    <w:rsid w:val="0057025F"/>
    <w:rsid w:val="005721F1"/>
    <w:rsid w:val="0057331C"/>
    <w:rsid w:val="00573705"/>
    <w:rsid w:val="00574522"/>
    <w:rsid w:val="005749DE"/>
    <w:rsid w:val="0057614B"/>
    <w:rsid w:val="00577204"/>
    <w:rsid w:val="00580497"/>
    <w:rsid w:val="00582069"/>
    <w:rsid w:val="00582112"/>
    <w:rsid w:val="005833C6"/>
    <w:rsid w:val="00585E9B"/>
    <w:rsid w:val="00591110"/>
    <w:rsid w:val="00593E5F"/>
    <w:rsid w:val="005955C9"/>
    <w:rsid w:val="005A21AE"/>
    <w:rsid w:val="005A2AA2"/>
    <w:rsid w:val="005A497B"/>
    <w:rsid w:val="005A5FEA"/>
    <w:rsid w:val="005A60FE"/>
    <w:rsid w:val="005B0379"/>
    <w:rsid w:val="005B0DDC"/>
    <w:rsid w:val="005B163C"/>
    <w:rsid w:val="005B17FC"/>
    <w:rsid w:val="005B1885"/>
    <w:rsid w:val="005B2F57"/>
    <w:rsid w:val="005B3B21"/>
    <w:rsid w:val="005B58C9"/>
    <w:rsid w:val="005B6A93"/>
    <w:rsid w:val="005B6ECA"/>
    <w:rsid w:val="005B7258"/>
    <w:rsid w:val="005C674F"/>
    <w:rsid w:val="005D09E5"/>
    <w:rsid w:val="005D0ACD"/>
    <w:rsid w:val="005D298D"/>
    <w:rsid w:val="005D31F6"/>
    <w:rsid w:val="005D5923"/>
    <w:rsid w:val="005D7BEF"/>
    <w:rsid w:val="005E22CB"/>
    <w:rsid w:val="005E272C"/>
    <w:rsid w:val="005E33C7"/>
    <w:rsid w:val="005E3CE6"/>
    <w:rsid w:val="005E52EC"/>
    <w:rsid w:val="005E60A8"/>
    <w:rsid w:val="005E6352"/>
    <w:rsid w:val="005E7639"/>
    <w:rsid w:val="005F3A46"/>
    <w:rsid w:val="005F6ED3"/>
    <w:rsid w:val="005F73EC"/>
    <w:rsid w:val="005F78BB"/>
    <w:rsid w:val="006008BB"/>
    <w:rsid w:val="00604671"/>
    <w:rsid w:val="00604CBE"/>
    <w:rsid w:val="00605B1F"/>
    <w:rsid w:val="00610401"/>
    <w:rsid w:val="006107FA"/>
    <w:rsid w:val="006117B7"/>
    <w:rsid w:val="0061339E"/>
    <w:rsid w:val="00613542"/>
    <w:rsid w:val="0061417B"/>
    <w:rsid w:val="0062171A"/>
    <w:rsid w:val="00622AE8"/>
    <w:rsid w:val="006232E2"/>
    <w:rsid w:val="00624B38"/>
    <w:rsid w:val="00625B36"/>
    <w:rsid w:val="006274E4"/>
    <w:rsid w:val="0063135A"/>
    <w:rsid w:val="00631486"/>
    <w:rsid w:val="006339D0"/>
    <w:rsid w:val="00634FA6"/>
    <w:rsid w:val="00635084"/>
    <w:rsid w:val="00635183"/>
    <w:rsid w:val="00635C1C"/>
    <w:rsid w:val="00636235"/>
    <w:rsid w:val="006408A2"/>
    <w:rsid w:val="00640CEA"/>
    <w:rsid w:val="00641807"/>
    <w:rsid w:val="00644459"/>
    <w:rsid w:val="00645F7C"/>
    <w:rsid w:val="00646717"/>
    <w:rsid w:val="00647F5D"/>
    <w:rsid w:val="006513C7"/>
    <w:rsid w:val="006528CB"/>
    <w:rsid w:val="0065696C"/>
    <w:rsid w:val="00657685"/>
    <w:rsid w:val="00657B20"/>
    <w:rsid w:val="006614AD"/>
    <w:rsid w:val="0066284B"/>
    <w:rsid w:val="00662BA9"/>
    <w:rsid w:val="00664ABE"/>
    <w:rsid w:val="00665066"/>
    <w:rsid w:val="00670558"/>
    <w:rsid w:val="00671079"/>
    <w:rsid w:val="006716C2"/>
    <w:rsid w:val="00672906"/>
    <w:rsid w:val="00673E01"/>
    <w:rsid w:val="006745F0"/>
    <w:rsid w:val="0067563B"/>
    <w:rsid w:val="00675D02"/>
    <w:rsid w:val="006762F2"/>
    <w:rsid w:val="00677840"/>
    <w:rsid w:val="00677CCF"/>
    <w:rsid w:val="00677E08"/>
    <w:rsid w:val="00680698"/>
    <w:rsid w:val="00680FBB"/>
    <w:rsid w:val="0068184D"/>
    <w:rsid w:val="006832E2"/>
    <w:rsid w:val="006864D6"/>
    <w:rsid w:val="006918D1"/>
    <w:rsid w:val="00691C07"/>
    <w:rsid w:val="00697002"/>
    <w:rsid w:val="00697EA8"/>
    <w:rsid w:val="006A192B"/>
    <w:rsid w:val="006A20BA"/>
    <w:rsid w:val="006A2AF2"/>
    <w:rsid w:val="006B2A1E"/>
    <w:rsid w:val="006B2D7D"/>
    <w:rsid w:val="006B3EF4"/>
    <w:rsid w:val="006B444E"/>
    <w:rsid w:val="006C1AC7"/>
    <w:rsid w:val="006C70F1"/>
    <w:rsid w:val="006D184D"/>
    <w:rsid w:val="006D2818"/>
    <w:rsid w:val="006D36F9"/>
    <w:rsid w:val="006E3B67"/>
    <w:rsid w:val="006E4039"/>
    <w:rsid w:val="006E40E0"/>
    <w:rsid w:val="006E4A81"/>
    <w:rsid w:val="006E5821"/>
    <w:rsid w:val="006E67EE"/>
    <w:rsid w:val="006E709E"/>
    <w:rsid w:val="006E75A6"/>
    <w:rsid w:val="006F1D07"/>
    <w:rsid w:val="006F2FDD"/>
    <w:rsid w:val="006F349C"/>
    <w:rsid w:val="006F47CF"/>
    <w:rsid w:val="006F4A85"/>
    <w:rsid w:val="006F5014"/>
    <w:rsid w:val="006F501B"/>
    <w:rsid w:val="006F56DF"/>
    <w:rsid w:val="006F6A24"/>
    <w:rsid w:val="006F778C"/>
    <w:rsid w:val="0070060B"/>
    <w:rsid w:val="00700883"/>
    <w:rsid w:val="00701FE3"/>
    <w:rsid w:val="007022D3"/>
    <w:rsid w:val="007062ED"/>
    <w:rsid w:val="007075C2"/>
    <w:rsid w:val="00710288"/>
    <w:rsid w:val="00711BD1"/>
    <w:rsid w:val="0071315E"/>
    <w:rsid w:val="007145C4"/>
    <w:rsid w:val="00715C49"/>
    <w:rsid w:val="00716E32"/>
    <w:rsid w:val="00717C6C"/>
    <w:rsid w:val="00720F0F"/>
    <w:rsid w:val="00721BDA"/>
    <w:rsid w:val="007220C6"/>
    <w:rsid w:val="007239C2"/>
    <w:rsid w:val="007240F4"/>
    <w:rsid w:val="007248DD"/>
    <w:rsid w:val="00727752"/>
    <w:rsid w:val="007328B4"/>
    <w:rsid w:val="00733239"/>
    <w:rsid w:val="00734AFB"/>
    <w:rsid w:val="0073766E"/>
    <w:rsid w:val="00742E05"/>
    <w:rsid w:val="00743D85"/>
    <w:rsid w:val="007445D7"/>
    <w:rsid w:val="00746F63"/>
    <w:rsid w:val="00751613"/>
    <w:rsid w:val="0075248F"/>
    <w:rsid w:val="007538E6"/>
    <w:rsid w:val="00753AFF"/>
    <w:rsid w:val="007544C9"/>
    <w:rsid w:val="007544D2"/>
    <w:rsid w:val="007610CF"/>
    <w:rsid w:val="007616CA"/>
    <w:rsid w:val="00761B46"/>
    <w:rsid w:val="00765CA7"/>
    <w:rsid w:val="00765DD7"/>
    <w:rsid w:val="00767EED"/>
    <w:rsid w:val="00770064"/>
    <w:rsid w:val="0077182C"/>
    <w:rsid w:val="00771C44"/>
    <w:rsid w:val="007738D4"/>
    <w:rsid w:val="00776380"/>
    <w:rsid w:val="007810C6"/>
    <w:rsid w:val="007827BE"/>
    <w:rsid w:val="00783239"/>
    <w:rsid w:val="00785A28"/>
    <w:rsid w:val="00786452"/>
    <w:rsid w:val="0079015A"/>
    <w:rsid w:val="00791383"/>
    <w:rsid w:val="00794220"/>
    <w:rsid w:val="007964E1"/>
    <w:rsid w:val="007A152D"/>
    <w:rsid w:val="007A18C4"/>
    <w:rsid w:val="007A2D52"/>
    <w:rsid w:val="007A3F9B"/>
    <w:rsid w:val="007B1BD8"/>
    <w:rsid w:val="007B2BFF"/>
    <w:rsid w:val="007B3D45"/>
    <w:rsid w:val="007B4455"/>
    <w:rsid w:val="007B72CA"/>
    <w:rsid w:val="007C092D"/>
    <w:rsid w:val="007C122A"/>
    <w:rsid w:val="007C297B"/>
    <w:rsid w:val="007C3D4C"/>
    <w:rsid w:val="007C4D6B"/>
    <w:rsid w:val="007C633F"/>
    <w:rsid w:val="007D2596"/>
    <w:rsid w:val="007D3642"/>
    <w:rsid w:val="007D3B90"/>
    <w:rsid w:val="007D4395"/>
    <w:rsid w:val="007D61DC"/>
    <w:rsid w:val="007E00E8"/>
    <w:rsid w:val="007E2020"/>
    <w:rsid w:val="007E51C2"/>
    <w:rsid w:val="007E54F9"/>
    <w:rsid w:val="007E565C"/>
    <w:rsid w:val="007E6308"/>
    <w:rsid w:val="007E7141"/>
    <w:rsid w:val="007F40F0"/>
    <w:rsid w:val="007F45B1"/>
    <w:rsid w:val="007F75C1"/>
    <w:rsid w:val="008019CD"/>
    <w:rsid w:val="00801A71"/>
    <w:rsid w:val="008021FA"/>
    <w:rsid w:val="00803487"/>
    <w:rsid w:val="00803E3E"/>
    <w:rsid w:val="008067FF"/>
    <w:rsid w:val="00807B73"/>
    <w:rsid w:val="00810534"/>
    <w:rsid w:val="00810E6A"/>
    <w:rsid w:val="00820171"/>
    <w:rsid w:val="0082477D"/>
    <w:rsid w:val="008260F5"/>
    <w:rsid w:val="00827DE3"/>
    <w:rsid w:val="008303FE"/>
    <w:rsid w:val="00831F32"/>
    <w:rsid w:val="0083205F"/>
    <w:rsid w:val="00832BB2"/>
    <w:rsid w:val="008346E1"/>
    <w:rsid w:val="0084206C"/>
    <w:rsid w:val="008421AE"/>
    <w:rsid w:val="008432D5"/>
    <w:rsid w:val="00844894"/>
    <w:rsid w:val="00844A13"/>
    <w:rsid w:val="0084587F"/>
    <w:rsid w:val="008501D8"/>
    <w:rsid w:val="00851633"/>
    <w:rsid w:val="00851A67"/>
    <w:rsid w:val="00851D74"/>
    <w:rsid w:val="00851FF1"/>
    <w:rsid w:val="00854A65"/>
    <w:rsid w:val="0085796B"/>
    <w:rsid w:val="0086014E"/>
    <w:rsid w:val="00860AAE"/>
    <w:rsid w:val="00862586"/>
    <w:rsid w:val="00863A07"/>
    <w:rsid w:val="00865198"/>
    <w:rsid w:val="00865AB6"/>
    <w:rsid w:val="008714B9"/>
    <w:rsid w:val="008723EB"/>
    <w:rsid w:val="0087356A"/>
    <w:rsid w:val="008739EE"/>
    <w:rsid w:val="00875082"/>
    <w:rsid w:val="00876570"/>
    <w:rsid w:val="008772A5"/>
    <w:rsid w:val="00881091"/>
    <w:rsid w:val="00882405"/>
    <w:rsid w:val="00882BDE"/>
    <w:rsid w:val="00885042"/>
    <w:rsid w:val="008855CB"/>
    <w:rsid w:val="00885CC9"/>
    <w:rsid w:val="0088718C"/>
    <w:rsid w:val="00894E7C"/>
    <w:rsid w:val="008A003E"/>
    <w:rsid w:val="008A062C"/>
    <w:rsid w:val="008A30FD"/>
    <w:rsid w:val="008A3267"/>
    <w:rsid w:val="008A3E80"/>
    <w:rsid w:val="008B1C6D"/>
    <w:rsid w:val="008B3EE4"/>
    <w:rsid w:val="008B572F"/>
    <w:rsid w:val="008C3220"/>
    <w:rsid w:val="008C5139"/>
    <w:rsid w:val="008C5B61"/>
    <w:rsid w:val="008C62DB"/>
    <w:rsid w:val="008D19A1"/>
    <w:rsid w:val="008D5EF4"/>
    <w:rsid w:val="008E0166"/>
    <w:rsid w:val="008E60B7"/>
    <w:rsid w:val="008E7593"/>
    <w:rsid w:val="008E774B"/>
    <w:rsid w:val="008F27CC"/>
    <w:rsid w:val="009012CA"/>
    <w:rsid w:val="00901350"/>
    <w:rsid w:val="009015F4"/>
    <w:rsid w:val="00901DF1"/>
    <w:rsid w:val="009027C9"/>
    <w:rsid w:val="00903C7D"/>
    <w:rsid w:val="0090671B"/>
    <w:rsid w:val="009110FC"/>
    <w:rsid w:val="00914CA4"/>
    <w:rsid w:val="009170F4"/>
    <w:rsid w:val="0091774A"/>
    <w:rsid w:val="009226E0"/>
    <w:rsid w:val="009232F4"/>
    <w:rsid w:val="00926346"/>
    <w:rsid w:val="00927799"/>
    <w:rsid w:val="00931F9F"/>
    <w:rsid w:val="00933350"/>
    <w:rsid w:val="009371B7"/>
    <w:rsid w:val="00937ED0"/>
    <w:rsid w:val="00937F31"/>
    <w:rsid w:val="00940054"/>
    <w:rsid w:val="009414F0"/>
    <w:rsid w:val="00941ED6"/>
    <w:rsid w:val="00942F31"/>
    <w:rsid w:val="00943629"/>
    <w:rsid w:val="00945C72"/>
    <w:rsid w:val="00945E2C"/>
    <w:rsid w:val="00946646"/>
    <w:rsid w:val="00947803"/>
    <w:rsid w:val="00950CD4"/>
    <w:rsid w:val="0095159C"/>
    <w:rsid w:val="009516D4"/>
    <w:rsid w:val="00951A19"/>
    <w:rsid w:val="00954012"/>
    <w:rsid w:val="009561CA"/>
    <w:rsid w:val="009642B5"/>
    <w:rsid w:val="00966C1F"/>
    <w:rsid w:val="00967ADD"/>
    <w:rsid w:val="00967E8E"/>
    <w:rsid w:val="009700D8"/>
    <w:rsid w:val="00971C9E"/>
    <w:rsid w:val="009749BA"/>
    <w:rsid w:val="00974F97"/>
    <w:rsid w:val="00977517"/>
    <w:rsid w:val="00980537"/>
    <w:rsid w:val="00980A63"/>
    <w:rsid w:val="00982722"/>
    <w:rsid w:val="00992F1E"/>
    <w:rsid w:val="009935B1"/>
    <w:rsid w:val="00995FD4"/>
    <w:rsid w:val="009A0CE9"/>
    <w:rsid w:val="009A2B3C"/>
    <w:rsid w:val="009A53E6"/>
    <w:rsid w:val="009A5E60"/>
    <w:rsid w:val="009A61D2"/>
    <w:rsid w:val="009A6FFA"/>
    <w:rsid w:val="009B105D"/>
    <w:rsid w:val="009B37BB"/>
    <w:rsid w:val="009B51E0"/>
    <w:rsid w:val="009B6410"/>
    <w:rsid w:val="009B7F23"/>
    <w:rsid w:val="009C07CE"/>
    <w:rsid w:val="009C1AB3"/>
    <w:rsid w:val="009C1BE5"/>
    <w:rsid w:val="009C24CF"/>
    <w:rsid w:val="009C3587"/>
    <w:rsid w:val="009C74FE"/>
    <w:rsid w:val="009D1114"/>
    <w:rsid w:val="009D1C89"/>
    <w:rsid w:val="009D46FA"/>
    <w:rsid w:val="009D5019"/>
    <w:rsid w:val="009D5409"/>
    <w:rsid w:val="009D69F2"/>
    <w:rsid w:val="009E08E4"/>
    <w:rsid w:val="009E0A3E"/>
    <w:rsid w:val="009E3299"/>
    <w:rsid w:val="009E4C1D"/>
    <w:rsid w:val="009F2001"/>
    <w:rsid w:val="009F24C5"/>
    <w:rsid w:val="009F2803"/>
    <w:rsid w:val="009F45FB"/>
    <w:rsid w:val="009F5077"/>
    <w:rsid w:val="00A03DE3"/>
    <w:rsid w:val="00A05CE9"/>
    <w:rsid w:val="00A111A5"/>
    <w:rsid w:val="00A13E08"/>
    <w:rsid w:val="00A1648A"/>
    <w:rsid w:val="00A16DDD"/>
    <w:rsid w:val="00A2364D"/>
    <w:rsid w:val="00A2429E"/>
    <w:rsid w:val="00A2556C"/>
    <w:rsid w:val="00A27548"/>
    <w:rsid w:val="00A3102E"/>
    <w:rsid w:val="00A31883"/>
    <w:rsid w:val="00A33EB2"/>
    <w:rsid w:val="00A34D4B"/>
    <w:rsid w:val="00A35A3D"/>
    <w:rsid w:val="00A36541"/>
    <w:rsid w:val="00A36835"/>
    <w:rsid w:val="00A42145"/>
    <w:rsid w:val="00A44AD0"/>
    <w:rsid w:val="00A504AB"/>
    <w:rsid w:val="00A50EF7"/>
    <w:rsid w:val="00A5186A"/>
    <w:rsid w:val="00A51C34"/>
    <w:rsid w:val="00A52E07"/>
    <w:rsid w:val="00A53300"/>
    <w:rsid w:val="00A54294"/>
    <w:rsid w:val="00A5499F"/>
    <w:rsid w:val="00A54A9A"/>
    <w:rsid w:val="00A54B0F"/>
    <w:rsid w:val="00A55612"/>
    <w:rsid w:val="00A5680B"/>
    <w:rsid w:val="00A56FAA"/>
    <w:rsid w:val="00A63041"/>
    <w:rsid w:val="00A67FBE"/>
    <w:rsid w:val="00A721F8"/>
    <w:rsid w:val="00A729C9"/>
    <w:rsid w:val="00A762BC"/>
    <w:rsid w:val="00A7763E"/>
    <w:rsid w:val="00A77B6B"/>
    <w:rsid w:val="00A82F32"/>
    <w:rsid w:val="00A83EE7"/>
    <w:rsid w:val="00A846A0"/>
    <w:rsid w:val="00A85AC7"/>
    <w:rsid w:val="00A85EB3"/>
    <w:rsid w:val="00A87AAD"/>
    <w:rsid w:val="00A906DE"/>
    <w:rsid w:val="00A922BA"/>
    <w:rsid w:val="00A93B32"/>
    <w:rsid w:val="00A945F4"/>
    <w:rsid w:val="00A95179"/>
    <w:rsid w:val="00A9732C"/>
    <w:rsid w:val="00A97742"/>
    <w:rsid w:val="00A97CC4"/>
    <w:rsid w:val="00AA1025"/>
    <w:rsid w:val="00AA19B2"/>
    <w:rsid w:val="00AA67CD"/>
    <w:rsid w:val="00AA6ABD"/>
    <w:rsid w:val="00AA7A1B"/>
    <w:rsid w:val="00AA7B88"/>
    <w:rsid w:val="00AB083F"/>
    <w:rsid w:val="00AB0EB8"/>
    <w:rsid w:val="00AB0F2F"/>
    <w:rsid w:val="00AB1646"/>
    <w:rsid w:val="00AB2CA0"/>
    <w:rsid w:val="00AB695D"/>
    <w:rsid w:val="00AC1291"/>
    <w:rsid w:val="00AC32E6"/>
    <w:rsid w:val="00AC400E"/>
    <w:rsid w:val="00AC6FDA"/>
    <w:rsid w:val="00AD0DC5"/>
    <w:rsid w:val="00AD4AE4"/>
    <w:rsid w:val="00AD57A4"/>
    <w:rsid w:val="00AD5AF2"/>
    <w:rsid w:val="00AD7CB6"/>
    <w:rsid w:val="00AE02EE"/>
    <w:rsid w:val="00AE0976"/>
    <w:rsid w:val="00AE0EA6"/>
    <w:rsid w:val="00AE10B1"/>
    <w:rsid w:val="00AE150B"/>
    <w:rsid w:val="00AE5D93"/>
    <w:rsid w:val="00AE60DC"/>
    <w:rsid w:val="00AF0E73"/>
    <w:rsid w:val="00AF65E3"/>
    <w:rsid w:val="00B01B42"/>
    <w:rsid w:val="00B02E75"/>
    <w:rsid w:val="00B04860"/>
    <w:rsid w:val="00B04F5E"/>
    <w:rsid w:val="00B07D50"/>
    <w:rsid w:val="00B13225"/>
    <w:rsid w:val="00B15006"/>
    <w:rsid w:val="00B21E4C"/>
    <w:rsid w:val="00B22743"/>
    <w:rsid w:val="00B2300C"/>
    <w:rsid w:val="00B23FE5"/>
    <w:rsid w:val="00B24CB9"/>
    <w:rsid w:val="00B26007"/>
    <w:rsid w:val="00B26012"/>
    <w:rsid w:val="00B27B61"/>
    <w:rsid w:val="00B30398"/>
    <w:rsid w:val="00B3111A"/>
    <w:rsid w:val="00B31744"/>
    <w:rsid w:val="00B37AFE"/>
    <w:rsid w:val="00B4138E"/>
    <w:rsid w:val="00B41C3E"/>
    <w:rsid w:val="00B458B0"/>
    <w:rsid w:val="00B473C2"/>
    <w:rsid w:val="00B47661"/>
    <w:rsid w:val="00B5076C"/>
    <w:rsid w:val="00B54C87"/>
    <w:rsid w:val="00B57E30"/>
    <w:rsid w:val="00B600E8"/>
    <w:rsid w:val="00B6185C"/>
    <w:rsid w:val="00B64061"/>
    <w:rsid w:val="00B6476B"/>
    <w:rsid w:val="00B65908"/>
    <w:rsid w:val="00B70227"/>
    <w:rsid w:val="00B7034D"/>
    <w:rsid w:val="00B7104C"/>
    <w:rsid w:val="00B71D78"/>
    <w:rsid w:val="00B74EDF"/>
    <w:rsid w:val="00B75BB1"/>
    <w:rsid w:val="00B75C0B"/>
    <w:rsid w:val="00B8221E"/>
    <w:rsid w:val="00B8263E"/>
    <w:rsid w:val="00B82792"/>
    <w:rsid w:val="00B83A42"/>
    <w:rsid w:val="00B84438"/>
    <w:rsid w:val="00B8536D"/>
    <w:rsid w:val="00B86CD6"/>
    <w:rsid w:val="00B86EAF"/>
    <w:rsid w:val="00B870F1"/>
    <w:rsid w:val="00B934A2"/>
    <w:rsid w:val="00B93D5D"/>
    <w:rsid w:val="00B94261"/>
    <w:rsid w:val="00B9691C"/>
    <w:rsid w:val="00B969FF"/>
    <w:rsid w:val="00B97053"/>
    <w:rsid w:val="00BA05CB"/>
    <w:rsid w:val="00BA198F"/>
    <w:rsid w:val="00BA2089"/>
    <w:rsid w:val="00BA26F6"/>
    <w:rsid w:val="00BA297C"/>
    <w:rsid w:val="00BA2B9C"/>
    <w:rsid w:val="00BA3C55"/>
    <w:rsid w:val="00BA3D05"/>
    <w:rsid w:val="00BA60BE"/>
    <w:rsid w:val="00BA7E4F"/>
    <w:rsid w:val="00BB07C9"/>
    <w:rsid w:val="00BB0D8B"/>
    <w:rsid w:val="00BB3FD0"/>
    <w:rsid w:val="00BB4503"/>
    <w:rsid w:val="00BB605C"/>
    <w:rsid w:val="00BB7E3D"/>
    <w:rsid w:val="00BC1313"/>
    <w:rsid w:val="00BC1AAC"/>
    <w:rsid w:val="00BC2C07"/>
    <w:rsid w:val="00BC6737"/>
    <w:rsid w:val="00BC7025"/>
    <w:rsid w:val="00BD0395"/>
    <w:rsid w:val="00BD0884"/>
    <w:rsid w:val="00BD3F37"/>
    <w:rsid w:val="00BE0AD3"/>
    <w:rsid w:val="00BE2612"/>
    <w:rsid w:val="00BE41A1"/>
    <w:rsid w:val="00BE51D3"/>
    <w:rsid w:val="00BE66EC"/>
    <w:rsid w:val="00BF1C87"/>
    <w:rsid w:val="00BF213A"/>
    <w:rsid w:val="00BF7919"/>
    <w:rsid w:val="00C009FB"/>
    <w:rsid w:val="00C046EB"/>
    <w:rsid w:val="00C05076"/>
    <w:rsid w:val="00C07289"/>
    <w:rsid w:val="00C07FC6"/>
    <w:rsid w:val="00C10764"/>
    <w:rsid w:val="00C1438F"/>
    <w:rsid w:val="00C172E3"/>
    <w:rsid w:val="00C227D8"/>
    <w:rsid w:val="00C22B18"/>
    <w:rsid w:val="00C24CCD"/>
    <w:rsid w:val="00C25185"/>
    <w:rsid w:val="00C25BEA"/>
    <w:rsid w:val="00C26062"/>
    <w:rsid w:val="00C26DE6"/>
    <w:rsid w:val="00C27ED0"/>
    <w:rsid w:val="00C31514"/>
    <w:rsid w:val="00C32483"/>
    <w:rsid w:val="00C34401"/>
    <w:rsid w:val="00C34437"/>
    <w:rsid w:val="00C34B78"/>
    <w:rsid w:val="00C35AB5"/>
    <w:rsid w:val="00C41B2F"/>
    <w:rsid w:val="00C44198"/>
    <w:rsid w:val="00C44823"/>
    <w:rsid w:val="00C44BB3"/>
    <w:rsid w:val="00C45122"/>
    <w:rsid w:val="00C47C28"/>
    <w:rsid w:val="00C55D85"/>
    <w:rsid w:val="00C571EE"/>
    <w:rsid w:val="00C57ED2"/>
    <w:rsid w:val="00C606F2"/>
    <w:rsid w:val="00C61717"/>
    <w:rsid w:val="00C622C7"/>
    <w:rsid w:val="00C64B08"/>
    <w:rsid w:val="00C64E02"/>
    <w:rsid w:val="00C659D6"/>
    <w:rsid w:val="00C670C7"/>
    <w:rsid w:val="00C672CA"/>
    <w:rsid w:val="00C67784"/>
    <w:rsid w:val="00C70E5C"/>
    <w:rsid w:val="00C73F00"/>
    <w:rsid w:val="00C77602"/>
    <w:rsid w:val="00C81386"/>
    <w:rsid w:val="00C81902"/>
    <w:rsid w:val="00C823B1"/>
    <w:rsid w:val="00C83BCE"/>
    <w:rsid w:val="00C83CDD"/>
    <w:rsid w:val="00C85D20"/>
    <w:rsid w:val="00C87AAB"/>
    <w:rsid w:val="00C87B44"/>
    <w:rsid w:val="00C90BDF"/>
    <w:rsid w:val="00C9223A"/>
    <w:rsid w:val="00C934B3"/>
    <w:rsid w:val="00C939AA"/>
    <w:rsid w:val="00C95217"/>
    <w:rsid w:val="00C95981"/>
    <w:rsid w:val="00C95B95"/>
    <w:rsid w:val="00C967B5"/>
    <w:rsid w:val="00C97EA1"/>
    <w:rsid w:val="00CA2525"/>
    <w:rsid w:val="00CA424E"/>
    <w:rsid w:val="00CB15A3"/>
    <w:rsid w:val="00CB185A"/>
    <w:rsid w:val="00CB2068"/>
    <w:rsid w:val="00CB56BA"/>
    <w:rsid w:val="00CC0E60"/>
    <w:rsid w:val="00CC236C"/>
    <w:rsid w:val="00CC44E8"/>
    <w:rsid w:val="00CC5277"/>
    <w:rsid w:val="00CC591A"/>
    <w:rsid w:val="00CC5C62"/>
    <w:rsid w:val="00CC62DF"/>
    <w:rsid w:val="00CC65F3"/>
    <w:rsid w:val="00CC6BD0"/>
    <w:rsid w:val="00CD09A8"/>
    <w:rsid w:val="00CD2A73"/>
    <w:rsid w:val="00CD2DC4"/>
    <w:rsid w:val="00CD3B7E"/>
    <w:rsid w:val="00CD4453"/>
    <w:rsid w:val="00CD4465"/>
    <w:rsid w:val="00CD4A72"/>
    <w:rsid w:val="00CE0765"/>
    <w:rsid w:val="00CE3779"/>
    <w:rsid w:val="00CE4251"/>
    <w:rsid w:val="00CE5754"/>
    <w:rsid w:val="00CE57EF"/>
    <w:rsid w:val="00CE680F"/>
    <w:rsid w:val="00CF196F"/>
    <w:rsid w:val="00CF1BD4"/>
    <w:rsid w:val="00CF23B5"/>
    <w:rsid w:val="00CF5522"/>
    <w:rsid w:val="00CF559E"/>
    <w:rsid w:val="00CF5C4E"/>
    <w:rsid w:val="00D00986"/>
    <w:rsid w:val="00D00C3E"/>
    <w:rsid w:val="00D01058"/>
    <w:rsid w:val="00D0135C"/>
    <w:rsid w:val="00D03D64"/>
    <w:rsid w:val="00D06621"/>
    <w:rsid w:val="00D069E7"/>
    <w:rsid w:val="00D07BD6"/>
    <w:rsid w:val="00D138C3"/>
    <w:rsid w:val="00D14200"/>
    <w:rsid w:val="00D15217"/>
    <w:rsid w:val="00D203FC"/>
    <w:rsid w:val="00D21613"/>
    <w:rsid w:val="00D2435E"/>
    <w:rsid w:val="00D250AC"/>
    <w:rsid w:val="00D251AD"/>
    <w:rsid w:val="00D25F03"/>
    <w:rsid w:val="00D2694E"/>
    <w:rsid w:val="00D269EF"/>
    <w:rsid w:val="00D2702E"/>
    <w:rsid w:val="00D341A1"/>
    <w:rsid w:val="00D3529B"/>
    <w:rsid w:val="00D3546F"/>
    <w:rsid w:val="00D36268"/>
    <w:rsid w:val="00D41988"/>
    <w:rsid w:val="00D44270"/>
    <w:rsid w:val="00D4442E"/>
    <w:rsid w:val="00D4443C"/>
    <w:rsid w:val="00D4493A"/>
    <w:rsid w:val="00D45ADC"/>
    <w:rsid w:val="00D45BD7"/>
    <w:rsid w:val="00D46B6D"/>
    <w:rsid w:val="00D50D9A"/>
    <w:rsid w:val="00D528E8"/>
    <w:rsid w:val="00D5338A"/>
    <w:rsid w:val="00D54C66"/>
    <w:rsid w:val="00D56FF9"/>
    <w:rsid w:val="00D6237E"/>
    <w:rsid w:val="00D67404"/>
    <w:rsid w:val="00D67B54"/>
    <w:rsid w:val="00D703FE"/>
    <w:rsid w:val="00D70F0F"/>
    <w:rsid w:val="00D741BE"/>
    <w:rsid w:val="00D74D3F"/>
    <w:rsid w:val="00D75887"/>
    <w:rsid w:val="00D7793A"/>
    <w:rsid w:val="00D80819"/>
    <w:rsid w:val="00D80D82"/>
    <w:rsid w:val="00D82DA0"/>
    <w:rsid w:val="00D84FE8"/>
    <w:rsid w:val="00D857CF"/>
    <w:rsid w:val="00D86A87"/>
    <w:rsid w:val="00D86B5A"/>
    <w:rsid w:val="00D87A88"/>
    <w:rsid w:val="00D9168B"/>
    <w:rsid w:val="00D92950"/>
    <w:rsid w:val="00D92CF9"/>
    <w:rsid w:val="00D9353B"/>
    <w:rsid w:val="00D94CBD"/>
    <w:rsid w:val="00D96EB0"/>
    <w:rsid w:val="00DA1FD1"/>
    <w:rsid w:val="00DA2257"/>
    <w:rsid w:val="00DA2EA0"/>
    <w:rsid w:val="00DA40C4"/>
    <w:rsid w:val="00DA4899"/>
    <w:rsid w:val="00DA4A23"/>
    <w:rsid w:val="00DA52CB"/>
    <w:rsid w:val="00DA68DD"/>
    <w:rsid w:val="00DB0347"/>
    <w:rsid w:val="00DB5EAB"/>
    <w:rsid w:val="00DB7EDC"/>
    <w:rsid w:val="00DC1F9C"/>
    <w:rsid w:val="00DC295D"/>
    <w:rsid w:val="00DC3C0A"/>
    <w:rsid w:val="00DC5179"/>
    <w:rsid w:val="00DC58A3"/>
    <w:rsid w:val="00DC73C9"/>
    <w:rsid w:val="00DC7D5D"/>
    <w:rsid w:val="00DD0257"/>
    <w:rsid w:val="00DD1DD6"/>
    <w:rsid w:val="00DD28A7"/>
    <w:rsid w:val="00DD2B63"/>
    <w:rsid w:val="00DD5FD6"/>
    <w:rsid w:val="00DE0614"/>
    <w:rsid w:val="00DE1580"/>
    <w:rsid w:val="00DE36FE"/>
    <w:rsid w:val="00DE4865"/>
    <w:rsid w:val="00DF138E"/>
    <w:rsid w:val="00DF3F20"/>
    <w:rsid w:val="00DF4C4A"/>
    <w:rsid w:val="00DF6EBE"/>
    <w:rsid w:val="00DF70C3"/>
    <w:rsid w:val="00E02488"/>
    <w:rsid w:val="00E0732C"/>
    <w:rsid w:val="00E11074"/>
    <w:rsid w:val="00E112EA"/>
    <w:rsid w:val="00E1566C"/>
    <w:rsid w:val="00E16A77"/>
    <w:rsid w:val="00E16D63"/>
    <w:rsid w:val="00E20F4D"/>
    <w:rsid w:val="00E22BFE"/>
    <w:rsid w:val="00E2326B"/>
    <w:rsid w:val="00E25602"/>
    <w:rsid w:val="00E25A78"/>
    <w:rsid w:val="00E2671E"/>
    <w:rsid w:val="00E3297D"/>
    <w:rsid w:val="00E3397A"/>
    <w:rsid w:val="00E33BF5"/>
    <w:rsid w:val="00E37BBC"/>
    <w:rsid w:val="00E446F9"/>
    <w:rsid w:val="00E4591E"/>
    <w:rsid w:val="00E4711F"/>
    <w:rsid w:val="00E475DA"/>
    <w:rsid w:val="00E47831"/>
    <w:rsid w:val="00E5077B"/>
    <w:rsid w:val="00E51716"/>
    <w:rsid w:val="00E519BF"/>
    <w:rsid w:val="00E52D34"/>
    <w:rsid w:val="00E54A02"/>
    <w:rsid w:val="00E56EFC"/>
    <w:rsid w:val="00E57480"/>
    <w:rsid w:val="00E61A09"/>
    <w:rsid w:val="00E62309"/>
    <w:rsid w:val="00E63732"/>
    <w:rsid w:val="00E63CD1"/>
    <w:rsid w:val="00E64DDC"/>
    <w:rsid w:val="00E659B2"/>
    <w:rsid w:val="00E66979"/>
    <w:rsid w:val="00E67B31"/>
    <w:rsid w:val="00E67F2A"/>
    <w:rsid w:val="00E70D36"/>
    <w:rsid w:val="00E71E4C"/>
    <w:rsid w:val="00E7372B"/>
    <w:rsid w:val="00E73CB9"/>
    <w:rsid w:val="00E76A9B"/>
    <w:rsid w:val="00E76ECF"/>
    <w:rsid w:val="00E811D9"/>
    <w:rsid w:val="00E81BB4"/>
    <w:rsid w:val="00E84926"/>
    <w:rsid w:val="00E855E9"/>
    <w:rsid w:val="00E86276"/>
    <w:rsid w:val="00E87935"/>
    <w:rsid w:val="00E90665"/>
    <w:rsid w:val="00E90D70"/>
    <w:rsid w:val="00E91C8E"/>
    <w:rsid w:val="00E92604"/>
    <w:rsid w:val="00E93F9F"/>
    <w:rsid w:val="00E94026"/>
    <w:rsid w:val="00E95325"/>
    <w:rsid w:val="00E9550A"/>
    <w:rsid w:val="00E95B2C"/>
    <w:rsid w:val="00EA0419"/>
    <w:rsid w:val="00EA0CF2"/>
    <w:rsid w:val="00EA124A"/>
    <w:rsid w:val="00EA1DF3"/>
    <w:rsid w:val="00EA69E8"/>
    <w:rsid w:val="00EA6C8F"/>
    <w:rsid w:val="00EB0013"/>
    <w:rsid w:val="00EB149C"/>
    <w:rsid w:val="00EB1C9E"/>
    <w:rsid w:val="00EB31D5"/>
    <w:rsid w:val="00EB3C55"/>
    <w:rsid w:val="00EB5531"/>
    <w:rsid w:val="00EB5F89"/>
    <w:rsid w:val="00EB6550"/>
    <w:rsid w:val="00EB7659"/>
    <w:rsid w:val="00EB7E50"/>
    <w:rsid w:val="00EC115D"/>
    <w:rsid w:val="00EC129C"/>
    <w:rsid w:val="00EC1F42"/>
    <w:rsid w:val="00EC6D6B"/>
    <w:rsid w:val="00EC73D1"/>
    <w:rsid w:val="00ED193E"/>
    <w:rsid w:val="00ED3015"/>
    <w:rsid w:val="00ED38C8"/>
    <w:rsid w:val="00ED604E"/>
    <w:rsid w:val="00ED6DD2"/>
    <w:rsid w:val="00EE76E2"/>
    <w:rsid w:val="00EE7F67"/>
    <w:rsid w:val="00EF4DEF"/>
    <w:rsid w:val="00F00D47"/>
    <w:rsid w:val="00F017D2"/>
    <w:rsid w:val="00F01C66"/>
    <w:rsid w:val="00F01DB5"/>
    <w:rsid w:val="00F06FAB"/>
    <w:rsid w:val="00F076D6"/>
    <w:rsid w:val="00F100A5"/>
    <w:rsid w:val="00F11B6E"/>
    <w:rsid w:val="00F11D94"/>
    <w:rsid w:val="00F12014"/>
    <w:rsid w:val="00F159EA"/>
    <w:rsid w:val="00F17C2B"/>
    <w:rsid w:val="00F21E78"/>
    <w:rsid w:val="00F2309D"/>
    <w:rsid w:val="00F23959"/>
    <w:rsid w:val="00F23BE4"/>
    <w:rsid w:val="00F32E95"/>
    <w:rsid w:val="00F34D22"/>
    <w:rsid w:val="00F35DB4"/>
    <w:rsid w:val="00F364E2"/>
    <w:rsid w:val="00F4104A"/>
    <w:rsid w:val="00F4193F"/>
    <w:rsid w:val="00F4439F"/>
    <w:rsid w:val="00F47903"/>
    <w:rsid w:val="00F52101"/>
    <w:rsid w:val="00F552BB"/>
    <w:rsid w:val="00F56C04"/>
    <w:rsid w:val="00F571C1"/>
    <w:rsid w:val="00F5733C"/>
    <w:rsid w:val="00F64EB1"/>
    <w:rsid w:val="00F65516"/>
    <w:rsid w:val="00F663C6"/>
    <w:rsid w:val="00F67876"/>
    <w:rsid w:val="00F67C8E"/>
    <w:rsid w:val="00F71878"/>
    <w:rsid w:val="00F73A9E"/>
    <w:rsid w:val="00F74B2A"/>
    <w:rsid w:val="00F75141"/>
    <w:rsid w:val="00F76B5E"/>
    <w:rsid w:val="00F77740"/>
    <w:rsid w:val="00F800F0"/>
    <w:rsid w:val="00F833CA"/>
    <w:rsid w:val="00F83968"/>
    <w:rsid w:val="00F84919"/>
    <w:rsid w:val="00F862FC"/>
    <w:rsid w:val="00F943AA"/>
    <w:rsid w:val="00FA28E5"/>
    <w:rsid w:val="00FA35FB"/>
    <w:rsid w:val="00FB3217"/>
    <w:rsid w:val="00FB3396"/>
    <w:rsid w:val="00FB3CD9"/>
    <w:rsid w:val="00FB4384"/>
    <w:rsid w:val="00FB4A95"/>
    <w:rsid w:val="00FB4F69"/>
    <w:rsid w:val="00FB531E"/>
    <w:rsid w:val="00FB6662"/>
    <w:rsid w:val="00FC012B"/>
    <w:rsid w:val="00FC042C"/>
    <w:rsid w:val="00FC04B5"/>
    <w:rsid w:val="00FC33E7"/>
    <w:rsid w:val="00FD0761"/>
    <w:rsid w:val="00FD39F9"/>
    <w:rsid w:val="00FD3A63"/>
    <w:rsid w:val="00FD55A3"/>
    <w:rsid w:val="00FD5A46"/>
    <w:rsid w:val="00FD5C13"/>
    <w:rsid w:val="00FD744D"/>
    <w:rsid w:val="00FD7508"/>
    <w:rsid w:val="00FD7EEA"/>
    <w:rsid w:val="00FE06DA"/>
    <w:rsid w:val="00FE1494"/>
    <w:rsid w:val="00FE206D"/>
    <w:rsid w:val="00FE307D"/>
    <w:rsid w:val="00FE5993"/>
    <w:rsid w:val="00FF007C"/>
    <w:rsid w:val="00FF094E"/>
    <w:rsid w:val="00FF14E8"/>
    <w:rsid w:val="00FF6D88"/>
    <w:rsid w:val="00FF6E4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left" w:pos="1440"/>
      </w:tabs>
      <w:spacing w:before="260" w:after="260"/>
      <w:jc w:val="both"/>
    </w:pPr>
  </w:style>
  <w:style w:type="paragraph" w:customStyle="1" w:styleId="4Para">
    <w:name w:val="4Para"/>
    <w:basedOn w:val="Normal"/>
    <w:rsid w:val="007F40F0"/>
    <w:pPr>
      <w:widowControl/>
      <w:numPr>
        <w:ilvl w:val="3"/>
        <w:numId w:val="11"/>
      </w:numPr>
      <w:tabs>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character" w:styleId="Hyperlink">
    <w:name w:val="Hyperlink"/>
    <w:rsid w:val="007E00E8"/>
    <w:rPr>
      <w:color w:val="0000FF"/>
      <w:u w:val="single"/>
    </w:rPr>
  </w:style>
  <w:style w:type="paragraph" w:customStyle="1" w:styleId="1para0">
    <w:name w:val="1para"/>
    <w:basedOn w:val="Normal"/>
    <w:uiPriority w:val="99"/>
    <w:rsid w:val="00D67404"/>
    <w:pPr>
      <w:widowControl/>
      <w:autoSpaceDE/>
      <w:autoSpaceDN/>
      <w:adjustRightInd/>
    </w:pPr>
    <w:rPr>
      <w:rFonts w:eastAsiaTheme="minorEastAsia"/>
      <w:sz w:val="24"/>
      <w:lang w:eastAsia="zh-CN"/>
    </w:rPr>
  </w:style>
  <w:style w:type="paragraph" w:styleId="ListParagraph">
    <w:name w:val="List Paragraph"/>
    <w:basedOn w:val="Normal"/>
    <w:uiPriority w:val="34"/>
    <w:qFormat/>
    <w:rsid w:val="00721BDA"/>
    <w:pPr>
      <w:ind w:left="720"/>
      <w:contextualSpacing/>
    </w:pPr>
    <w:rPr>
      <w:rFonts w:eastAsiaTheme="minorEastAsia"/>
    </w:rPr>
  </w:style>
  <w:style w:type="character" w:styleId="CommentReference">
    <w:name w:val="annotation reference"/>
    <w:basedOn w:val="DefaultParagraphFont"/>
    <w:rsid w:val="00EB7659"/>
    <w:rPr>
      <w:sz w:val="16"/>
      <w:szCs w:val="16"/>
    </w:rPr>
  </w:style>
  <w:style w:type="paragraph" w:styleId="CommentText">
    <w:name w:val="annotation text"/>
    <w:basedOn w:val="Normal"/>
    <w:link w:val="CommentTextChar"/>
    <w:rsid w:val="00EB7659"/>
    <w:rPr>
      <w:sz w:val="20"/>
      <w:szCs w:val="20"/>
    </w:rPr>
  </w:style>
  <w:style w:type="character" w:customStyle="1" w:styleId="CommentTextChar">
    <w:name w:val="Comment Text Char"/>
    <w:basedOn w:val="DefaultParagraphFont"/>
    <w:link w:val="CommentText"/>
    <w:rsid w:val="00EB7659"/>
    <w:rPr>
      <w:lang w:eastAsia="en-US"/>
    </w:rPr>
  </w:style>
  <w:style w:type="paragraph" w:styleId="CommentSubject">
    <w:name w:val="annotation subject"/>
    <w:basedOn w:val="CommentText"/>
    <w:next w:val="CommentText"/>
    <w:link w:val="CommentSubjectChar"/>
    <w:rsid w:val="00EB7659"/>
    <w:rPr>
      <w:b/>
      <w:bCs/>
    </w:rPr>
  </w:style>
  <w:style w:type="character" w:customStyle="1" w:styleId="CommentSubjectChar">
    <w:name w:val="Comment Subject Char"/>
    <w:basedOn w:val="CommentTextChar"/>
    <w:link w:val="CommentSubject"/>
    <w:rsid w:val="00EB7659"/>
    <w:rPr>
      <w:b/>
      <w:bCs/>
      <w:lang w:eastAsia="en-US"/>
    </w:rPr>
  </w:style>
  <w:style w:type="paragraph" w:styleId="FootnoteText">
    <w:name w:val="footnote text"/>
    <w:basedOn w:val="Normal"/>
    <w:link w:val="FootnoteTextChar"/>
    <w:rsid w:val="00F67C8E"/>
    <w:rPr>
      <w:sz w:val="20"/>
      <w:szCs w:val="20"/>
    </w:rPr>
  </w:style>
  <w:style w:type="character" w:customStyle="1" w:styleId="FootnoteTextChar">
    <w:name w:val="Footnote Text Char"/>
    <w:basedOn w:val="DefaultParagraphFont"/>
    <w:link w:val="FootnoteText"/>
    <w:rsid w:val="00F67C8E"/>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06CFA"/>
    <w:pPr>
      <w:widowControl w:val="0"/>
      <w:autoSpaceDE w:val="0"/>
      <w:autoSpaceDN w:val="0"/>
      <w:adjustRightInd w:val="0"/>
    </w:pPr>
    <w:rPr>
      <w:sz w:val="22"/>
      <w:szCs w:val="24"/>
      <w:lang w:eastAsia="en-US"/>
    </w:rPr>
  </w:style>
  <w:style w:type="paragraph" w:styleId="Heading1">
    <w:name w:val="heading 1"/>
    <w:basedOn w:val="Normal"/>
    <w:next w:val="Normal"/>
    <w:qFormat/>
    <w:rsid w:val="007F40F0"/>
    <w:pPr>
      <w:numPr>
        <w:numId w:val="1"/>
      </w:numPr>
      <w:outlineLvl w:val="0"/>
    </w:pPr>
  </w:style>
  <w:style w:type="paragraph" w:styleId="Heading2">
    <w:name w:val="heading 2"/>
    <w:basedOn w:val="Normal"/>
    <w:next w:val="Normal"/>
    <w:qFormat/>
    <w:rsid w:val="007F40F0"/>
    <w:pPr>
      <w:numPr>
        <w:ilvl w:val="1"/>
        <w:numId w:val="3"/>
      </w:numPr>
      <w:outlineLvl w:val="1"/>
    </w:pPr>
    <w:rPr>
      <w:b/>
      <w:bCs/>
      <w:sz w:val="28"/>
      <w:szCs w:val="28"/>
    </w:rPr>
  </w:style>
  <w:style w:type="paragraph" w:styleId="Heading3">
    <w:name w:val="heading 3"/>
    <w:basedOn w:val="Normal"/>
    <w:next w:val="Normal"/>
    <w:qFormat/>
    <w:rsid w:val="007F40F0"/>
    <w:pPr>
      <w:numPr>
        <w:ilvl w:val="2"/>
        <w:numId w:val="3"/>
      </w:numPr>
      <w:outlineLvl w:val="2"/>
    </w:pPr>
    <w:rPr>
      <w:b/>
      <w:bCs/>
    </w:rPr>
  </w:style>
  <w:style w:type="paragraph" w:styleId="Heading4">
    <w:name w:val="heading 4"/>
    <w:basedOn w:val="Normal"/>
    <w:next w:val="Normal"/>
    <w:qFormat/>
    <w:rsid w:val="007F40F0"/>
    <w:pPr>
      <w:numPr>
        <w:ilvl w:val="3"/>
        <w:numId w:val="3"/>
      </w:numPr>
      <w:ind w:right="2880"/>
      <w:outlineLvl w:val="3"/>
    </w:pPr>
    <w:rPr>
      <w:b/>
      <w:bCs/>
    </w:rPr>
  </w:style>
  <w:style w:type="paragraph" w:styleId="Heading5">
    <w:name w:val="heading 5"/>
    <w:basedOn w:val="Normal"/>
    <w:next w:val="Normal"/>
    <w:qFormat/>
    <w:rsid w:val="007F40F0"/>
    <w:pPr>
      <w:numPr>
        <w:ilvl w:val="4"/>
        <w:numId w:val="3"/>
      </w:numPr>
      <w:ind w:right="2880"/>
      <w:outlineLvl w:val="4"/>
    </w:pPr>
    <w:rPr>
      <w:i/>
      <w:iCs/>
    </w:rPr>
  </w:style>
  <w:style w:type="paragraph" w:styleId="Heading6">
    <w:name w:val="heading 6"/>
    <w:basedOn w:val="Normal"/>
    <w:next w:val="Normal"/>
    <w:qFormat/>
    <w:rsid w:val="007F40F0"/>
    <w:pPr>
      <w:numPr>
        <w:ilvl w:val="5"/>
        <w:numId w:val="3"/>
      </w:numPr>
      <w:spacing w:before="240" w:after="60"/>
      <w:outlineLvl w:val="5"/>
    </w:pPr>
    <w:rPr>
      <w:b/>
      <w:bCs/>
      <w:szCs w:val="22"/>
    </w:rPr>
  </w:style>
  <w:style w:type="paragraph" w:styleId="Heading7">
    <w:name w:val="heading 7"/>
    <w:basedOn w:val="Normal"/>
    <w:next w:val="Normal"/>
    <w:qFormat/>
    <w:rsid w:val="007F40F0"/>
    <w:pPr>
      <w:numPr>
        <w:ilvl w:val="6"/>
        <w:numId w:val="3"/>
      </w:numPr>
      <w:spacing w:before="240" w:after="60"/>
      <w:outlineLvl w:val="6"/>
    </w:pPr>
  </w:style>
  <w:style w:type="paragraph" w:styleId="Heading8">
    <w:name w:val="heading 8"/>
    <w:basedOn w:val="Normal"/>
    <w:next w:val="Normal"/>
    <w:qFormat/>
    <w:rsid w:val="007F40F0"/>
    <w:pPr>
      <w:numPr>
        <w:ilvl w:val="7"/>
        <w:numId w:val="3"/>
      </w:numPr>
      <w:spacing w:before="240" w:after="60"/>
      <w:outlineLvl w:val="7"/>
    </w:pPr>
    <w:rPr>
      <w:i/>
      <w:iCs/>
    </w:rPr>
  </w:style>
  <w:style w:type="paragraph" w:styleId="Heading9">
    <w:name w:val="heading 9"/>
    <w:basedOn w:val="Normal"/>
    <w:next w:val="Normal"/>
    <w:qFormat/>
    <w:rsid w:val="007F40F0"/>
    <w:pPr>
      <w:numPr>
        <w:ilvl w:val="8"/>
        <w:numId w:val="3"/>
      </w:numPr>
      <w:spacing w:before="240" w:after="60"/>
      <w:outlineLvl w:val="8"/>
    </w:pPr>
    <w:rPr>
      <w:rFonts w:ascii="Arial" w:hAnsi="Arial"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te123">
    <w:name w:val="Note_1_2_3"/>
    <w:rsid w:val="00106CFA"/>
    <w:pPr>
      <w:numPr>
        <w:numId w:val="4"/>
      </w:numPr>
      <w:spacing w:after="260"/>
      <w:ind w:firstLine="1800"/>
      <w:jc w:val="both"/>
    </w:pPr>
    <w:rPr>
      <w:i/>
      <w:sz w:val="22"/>
      <w:szCs w:val="24"/>
      <w:lang w:eastAsia="en-US"/>
    </w:rPr>
  </w:style>
  <w:style w:type="paragraph" w:customStyle="1" w:styleId="1Para">
    <w:name w:val="1Para"/>
    <w:basedOn w:val="Normal"/>
    <w:rsid w:val="007F40F0"/>
    <w:pPr>
      <w:widowControl/>
      <w:numPr>
        <w:ilvl w:val="8"/>
        <w:numId w:val="11"/>
      </w:numPr>
      <w:tabs>
        <w:tab w:val="left" w:pos="1440"/>
      </w:tabs>
      <w:autoSpaceDE/>
      <w:autoSpaceDN/>
      <w:adjustRightInd/>
      <w:spacing w:before="260" w:after="260"/>
      <w:jc w:val="both"/>
    </w:pPr>
    <w:rPr>
      <w:szCs w:val="22"/>
    </w:rPr>
  </w:style>
  <w:style w:type="paragraph" w:customStyle="1" w:styleId="2Para">
    <w:name w:val="2Para"/>
    <w:basedOn w:val="Normal"/>
    <w:rsid w:val="007F40F0"/>
    <w:pPr>
      <w:widowControl/>
      <w:numPr>
        <w:ilvl w:val="1"/>
        <w:numId w:val="11"/>
      </w:numPr>
      <w:tabs>
        <w:tab w:val="left" w:pos="1440"/>
      </w:tabs>
      <w:autoSpaceDE/>
      <w:autoSpaceDN/>
      <w:adjustRightInd/>
      <w:spacing w:before="260" w:after="260"/>
      <w:jc w:val="both"/>
    </w:pPr>
    <w:rPr>
      <w:szCs w:val="22"/>
    </w:rPr>
  </w:style>
  <w:style w:type="paragraph" w:customStyle="1" w:styleId="3Heading">
    <w:name w:val="3Heading"/>
    <w:basedOn w:val="TOC3"/>
    <w:next w:val="3Para"/>
    <w:rsid w:val="00106CFA"/>
    <w:pPr>
      <w:widowControl/>
      <w:spacing w:before="260" w:after="260"/>
      <w:ind w:left="0" w:right="2880"/>
      <w:jc w:val="both"/>
    </w:pPr>
    <w:rPr>
      <w:b/>
      <w:bCs/>
      <w:i/>
      <w:iCs/>
      <w:szCs w:val="22"/>
    </w:rPr>
  </w:style>
  <w:style w:type="paragraph" w:styleId="TOC3">
    <w:name w:val="toc 3"/>
    <w:basedOn w:val="Normal"/>
    <w:next w:val="Normal"/>
    <w:autoRedefine/>
    <w:semiHidden/>
    <w:rsid w:val="00106CFA"/>
    <w:pPr>
      <w:ind w:left="480"/>
    </w:pPr>
  </w:style>
  <w:style w:type="paragraph" w:customStyle="1" w:styleId="3Para">
    <w:name w:val="3Para"/>
    <w:basedOn w:val="Normal"/>
    <w:rsid w:val="007F40F0"/>
    <w:pPr>
      <w:widowControl/>
      <w:numPr>
        <w:ilvl w:val="2"/>
        <w:numId w:val="11"/>
      </w:numPr>
      <w:tabs>
        <w:tab w:val="left" w:pos="1440"/>
      </w:tabs>
      <w:spacing w:before="260" w:after="260"/>
      <w:jc w:val="both"/>
    </w:pPr>
  </w:style>
  <w:style w:type="paragraph" w:customStyle="1" w:styleId="4Para">
    <w:name w:val="4Para"/>
    <w:basedOn w:val="Normal"/>
    <w:rsid w:val="007F40F0"/>
    <w:pPr>
      <w:widowControl/>
      <w:numPr>
        <w:ilvl w:val="3"/>
        <w:numId w:val="11"/>
      </w:numPr>
      <w:tabs>
        <w:tab w:val="left" w:pos="1440"/>
      </w:tabs>
      <w:autoSpaceDE/>
      <w:autoSpaceDN/>
      <w:adjustRightInd/>
      <w:spacing w:before="260" w:after="260"/>
      <w:jc w:val="both"/>
    </w:pPr>
  </w:style>
  <w:style w:type="paragraph" w:customStyle="1" w:styleId="5Para">
    <w:name w:val="5Para"/>
    <w:basedOn w:val="Normal"/>
    <w:rsid w:val="007F40F0"/>
    <w:pPr>
      <w:widowControl/>
      <w:numPr>
        <w:ilvl w:val="4"/>
        <w:numId w:val="11"/>
      </w:numPr>
      <w:tabs>
        <w:tab w:val="left" w:pos="1440"/>
      </w:tabs>
      <w:autoSpaceDE/>
      <w:autoSpaceDN/>
      <w:adjustRightInd/>
      <w:spacing w:before="260" w:after="260"/>
      <w:jc w:val="both"/>
    </w:pPr>
  </w:style>
  <w:style w:type="paragraph" w:customStyle="1" w:styleId="6Para">
    <w:name w:val="6Para"/>
    <w:basedOn w:val="Normal"/>
    <w:rsid w:val="007F40F0"/>
    <w:pPr>
      <w:widowControl/>
      <w:numPr>
        <w:ilvl w:val="5"/>
        <w:numId w:val="11"/>
      </w:numPr>
      <w:tabs>
        <w:tab w:val="left" w:pos="1440"/>
      </w:tabs>
      <w:autoSpaceDE/>
      <w:autoSpaceDN/>
      <w:adjustRightInd/>
      <w:spacing w:before="260" w:after="260"/>
      <w:jc w:val="both"/>
    </w:pPr>
  </w:style>
  <w:style w:type="paragraph" w:customStyle="1" w:styleId="7Para">
    <w:name w:val="7Para"/>
    <w:basedOn w:val="Normal"/>
    <w:rsid w:val="007F40F0"/>
    <w:pPr>
      <w:widowControl/>
      <w:numPr>
        <w:ilvl w:val="6"/>
        <w:numId w:val="11"/>
      </w:numPr>
      <w:tabs>
        <w:tab w:val="left" w:pos="1440"/>
      </w:tabs>
      <w:autoSpaceDE/>
      <w:autoSpaceDN/>
      <w:adjustRightInd/>
      <w:spacing w:before="260" w:after="260"/>
      <w:jc w:val="both"/>
    </w:pPr>
  </w:style>
  <w:style w:type="paragraph" w:customStyle="1" w:styleId="8Para">
    <w:name w:val="8Para"/>
    <w:basedOn w:val="Normal"/>
    <w:rsid w:val="007F40F0"/>
    <w:pPr>
      <w:widowControl/>
      <w:numPr>
        <w:ilvl w:val="7"/>
        <w:numId w:val="11"/>
      </w:numPr>
      <w:tabs>
        <w:tab w:val="left" w:pos="1440"/>
      </w:tabs>
      <w:autoSpaceDE/>
      <w:autoSpaceDN/>
      <w:adjustRightInd/>
      <w:spacing w:before="260" w:after="260"/>
      <w:jc w:val="both"/>
    </w:pPr>
  </w:style>
  <w:style w:type="paragraph" w:customStyle="1" w:styleId="Blockquote">
    <w:name w:val="Blockquote"/>
    <w:basedOn w:val="Normal"/>
    <w:rsid w:val="00106CFA"/>
    <w:pPr>
      <w:tabs>
        <w:tab w:val="left" w:pos="720"/>
        <w:tab w:val="left" w:pos="1440"/>
        <w:tab w:val="left" w:pos="1536"/>
        <w:tab w:val="left" w:pos="1800"/>
        <w:tab w:val="left" w:pos="2160"/>
        <w:tab w:val="left" w:pos="2520"/>
        <w:tab w:val="left" w:pos="2880"/>
      </w:tabs>
      <w:ind w:left="1440" w:right="2880"/>
    </w:pPr>
  </w:style>
  <w:style w:type="paragraph" w:customStyle="1" w:styleId="Dots">
    <w:name w:val="Dots"/>
    <w:basedOn w:val="Normal"/>
    <w:rsid w:val="007F40F0"/>
    <w:pPr>
      <w:widowControl/>
      <w:numPr>
        <w:numId w:val="2"/>
      </w:numPr>
      <w:spacing w:line="480" w:lineRule="auto"/>
      <w:jc w:val="both"/>
    </w:pPr>
  </w:style>
  <w:style w:type="character" w:styleId="FootnoteReference">
    <w:name w:val="footnote reference"/>
    <w:rsid w:val="00106CFA"/>
  </w:style>
  <w:style w:type="paragraph" w:customStyle="1" w:styleId="List-">
    <w:name w:val="List_-"/>
    <w:basedOn w:val="Normal"/>
    <w:rsid w:val="007F40F0"/>
    <w:pPr>
      <w:widowControl/>
      <w:numPr>
        <w:numId w:val="3"/>
      </w:numPr>
      <w:tabs>
        <w:tab w:val="clear" w:pos="0"/>
        <w:tab w:val="left" w:pos="360"/>
      </w:tabs>
      <w:spacing w:before="260" w:after="260"/>
      <w:ind w:left="2520" w:hanging="360"/>
      <w:jc w:val="both"/>
    </w:pPr>
  </w:style>
  <w:style w:type="paragraph" w:customStyle="1" w:styleId="List123">
    <w:name w:val="List_1_2_3"/>
    <w:basedOn w:val="Normal"/>
    <w:rsid w:val="00106CFA"/>
    <w:pPr>
      <w:widowControl/>
      <w:numPr>
        <w:numId w:val="6"/>
      </w:numPr>
      <w:tabs>
        <w:tab w:val="clear" w:pos="1800"/>
        <w:tab w:val="left" w:pos="360"/>
      </w:tabs>
      <w:spacing w:before="260" w:after="260"/>
      <w:ind w:left="2160" w:hanging="360"/>
      <w:jc w:val="both"/>
    </w:pPr>
  </w:style>
  <w:style w:type="paragraph" w:customStyle="1" w:styleId="Listabc">
    <w:name w:val="List_a_b_c"/>
    <w:basedOn w:val="Normal"/>
    <w:rsid w:val="007F40F0"/>
    <w:pPr>
      <w:widowControl/>
      <w:numPr>
        <w:numId w:val="8"/>
      </w:numPr>
      <w:tabs>
        <w:tab w:val="clear" w:pos="1440"/>
        <w:tab w:val="left" w:pos="360"/>
      </w:tabs>
      <w:spacing w:before="260" w:after="260"/>
      <w:ind w:left="1800" w:hanging="360"/>
      <w:jc w:val="both"/>
    </w:pPr>
  </w:style>
  <w:style w:type="paragraph" w:customStyle="1" w:styleId="ListIndt2">
    <w:name w:val="ListIndt_2"/>
    <w:basedOn w:val="Normal"/>
    <w:rsid w:val="00106CFA"/>
    <w:pPr>
      <w:widowControl/>
      <w:ind w:left="1440"/>
      <w:jc w:val="both"/>
    </w:pPr>
  </w:style>
  <w:style w:type="paragraph" w:customStyle="1" w:styleId="ListIndt3">
    <w:name w:val="ListIndt_3"/>
    <w:basedOn w:val="Normal"/>
    <w:rsid w:val="00106CFA"/>
    <w:pPr>
      <w:widowControl/>
      <w:spacing w:before="260" w:after="260"/>
      <w:ind w:left="1800"/>
      <w:jc w:val="both"/>
    </w:pPr>
  </w:style>
  <w:style w:type="paragraph" w:customStyle="1" w:styleId="ListIndt4">
    <w:name w:val="ListIndt_4"/>
    <w:basedOn w:val="Normal"/>
    <w:rsid w:val="00106CFA"/>
    <w:pPr>
      <w:widowControl/>
      <w:spacing w:before="260" w:after="260"/>
      <w:ind w:left="2160"/>
      <w:jc w:val="both"/>
    </w:pPr>
  </w:style>
  <w:style w:type="paragraph" w:customStyle="1" w:styleId="ListTab0">
    <w:name w:val="ListTab_0"/>
    <w:basedOn w:val="Normal"/>
    <w:rsid w:val="00106CFA"/>
    <w:pPr>
      <w:widowControl/>
      <w:spacing w:before="260" w:after="260"/>
      <w:jc w:val="both"/>
    </w:pPr>
  </w:style>
  <w:style w:type="paragraph" w:customStyle="1" w:styleId="ListTab2">
    <w:name w:val="ListTab_2"/>
    <w:basedOn w:val="Normal"/>
    <w:rsid w:val="00106CFA"/>
    <w:pPr>
      <w:widowControl/>
      <w:spacing w:before="260" w:after="260"/>
      <w:ind w:firstLine="1440"/>
      <w:jc w:val="both"/>
    </w:pPr>
  </w:style>
  <w:style w:type="paragraph" w:customStyle="1" w:styleId="ListTab3">
    <w:name w:val="ListTab_3"/>
    <w:basedOn w:val="Normal"/>
    <w:rsid w:val="00106CFA"/>
    <w:pPr>
      <w:widowControl/>
      <w:spacing w:before="260" w:after="260"/>
      <w:ind w:firstLine="1800"/>
      <w:jc w:val="both"/>
    </w:pPr>
  </w:style>
  <w:style w:type="paragraph" w:customStyle="1" w:styleId="ListTab4">
    <w:name w:val="ListTab_4"/>
    <w:basedOn w:val="Normal"/>
    <w:rsid w:val="00106CFA"/>
    <w:pPr>
      <w:widowControl/>
      <w:spacing w:before="260" w:after="260"/>
      <w:ind w:firstLine="2160"/>
      <w:jc w:val="both"/>
    </w:pPr>
  </w:style>
  <w:style w:type="paragraph" w:customStyle="1" w:styleId="Note">
    <w:name w:val="Note"/>
    <w:rsid w:val="00106CFA"/>
    <w:pPr>
      <w:numPr>
        <w:numId w:val="9"/>
      </w:numPr>
      <w:spacing w:after="260"/>
      <w:ind w:firstLine="1800"/>
      <w:jc w:val="both"/>
    </w:pPr>
    <w:rPr>
      <w:i/>
      <w:sz w:val="22"/>
      <w:szCs w:val="24"/>
      <w:lang w:eastAsia="en-US"/>
    </w:rPr>
  </w:style>
  <w:style w:type="paragraph" w:customStyle="1" w:styleId="ParaIndt2">
    <w:name w:val="ParaIndt_2"/>
    <w:basedOn w:val="Normal"/>
    <w:rsid w:val="00106CFA"/>
    <w:pPr>
      <w:widowControl/>
      <w:ind w:left="1440"/>
      <w:jc w:val="both"/>
    </w:pPr>
  </w:style>
  <w:style w:type="paragraph" w:customStyle="1" w:styleId="ParaIndt3">
    <w:name w:val="ParaIndt_3"/>
    <w:basedOn w:val="Normal"/>
    <w:rsid w:val="00106CFA"/>
    <w:pPr>
      <w:widowControl/>
      <w:ind w:left="1800"/>
      <w:jc w:val="both"/>
    </w:pPr>
  </w:style>
  <w:style w:type="paragraph" w:customStyle="1" w:styleId="ParaIndt4">
    <w:name w:val="ParaIndt_4"/>
    <w:basedOn w:val="Normal"/>
    <w:rsid w:val="00106CFA"/>
    <w:pPr>
      <w:widowControl/>
      <w:ind w:left="2160"/>
      <w:jc w:val="both"/>
    </w:pPr>
  </w:style>
  <w:style w:type="paragraph" w:customStyle="1" w:styleId="ParaTab0">
    <w:name w:val="ParaTab_0"/>
    <w:basedOn w:val="Normal"/>
    <w:rsid w:val="00106CFA"/>
    <w:pPr>
      <w:widowControl/>
      <w:jc w:val="both"/>
    </w:pPr>
  </w:style>
  <w:style w:type="paragraph" w:customStyle="1" w:styleId="ParaTab2">
    <w:name w:val="ParaTab_2"/>
    <w:basedOn w:val="Normal"/>
    <w:rsid w:val="00106CFA"/>
    <w:pPr>
      <w:widowControl/>
      <w:ind w:firstLine="1440"/>
      <w:jc w:val="both"/>
    </w:pPr>
  </w:style>
  <w:style w:type="paragraph" w:customStyle="1" w:styleId="ParaTab3">
    <w:name w:val="ParaTab_3"/>
    <w:basedOn w:val="Normal"/>
    <w:rsid w:val="00106CFA"/>
    <w:pPr>
      <w:widowControl/>
      <w:ind w:firstLine="1800"/>
      <w:jc w:val="both"/>
    </w:pPr>
  </w:style>
  <w:style w:type="paragraph" w:customStyle="1" w:styleId="ParaTab4">
    <w:name w:val="ParaTab_4"/>
    <w:basedOn w:val="Normal"/>
    <w:rsid w:val="00106CFA"/>
    <w:pPr>
      <w:widowControl/>
      <w:ind w:firstLine="2160"/>
      <w:jc w:val="both"/>
    </w:pPr>
  </w:style>
  <w:style w:type="paragraph" w:customStyle="1" w:styleId="1Heading">
    <w:name w:val="1Heading"/>
    <w:basedOn w:val="TOC1"/>
    <w:next w:val="2Para"/>
    <w:rsid w:val="007F40F0"/>
    <w:pPr>
      <w:widowControl/>
      <w:numPr>
        <w:numId w:val="11"/>
      </w:numPr>
      <w:autoSpaceDE/>
      <w:autoSpaceDN/>
      <w:adjustRightInd/>
      <w:spacing w:before="520" w:after="260"/>
      <w:ind w:right="2880"/>
      <w:jc w:val="both"/>
    </w:pPr>
    <w:rPr>
      <w:b/>
      <w:caps/>
      <w:szCs w:val="22"/>
    </w:rPr>
  </w:style>
  <w:style w:type="paragraph" w:styleId="TOC1">
    <w:name w:val="toc 1"/>
    <w:basedOn w:val="Normal"/>
    <w:next w:val="Normal"/>
    <w:autoRedefine/>
    <w:semiHidden/>
    <w:rsid w:val="00106CFA"/>
  </w:style>
  <w:style w:type="paragraph" w:customStyle="1" w:styleId="2Heading">
    <w:name w:val="2Heading"/>
    <w:basedOn w:val="TOC2"/>
    <w:next w:val="3Para"/>
    <w:rsid w:val="007F40F0"/>
    <w:pPr>
      <w:widowControl/>
      <w:numPr>
        <w:ilvl w:val="1"/>
        <w:numId w:val="1"/>
      </w:numPr>
      <w:autoSpaceDE/>
      <w:autoSpaceDN/>
      <w:adjustRightInd/>
      <w:spacing w:before="260" w:after="260"/>
      <w:ind w:right="2880"/>
      <w:jc w:val="both"/>
    </w:pPr>
    <w:rPr>
      <w:b/>
      <w:szCs w:val="22"/>
    </w:rPr>
  </w:style>
  <w:style w:type="paragraph" w:styleId="TOC2">
    <w:name w:val="toc 2"/>
    <w:basedOn w:val="Normal"/>
    <w:next w:val="Normal"/>
    <w:autoRedefine/>
    <w:semiHidden/>
    <w:rsid w:val="00106CFA"/>
    <w:pPr>
      <w:ind w:left="240"/>
    </w:pPr>
  </w:style>
  <w:style w:type="paragraph" w:customStyle="1" w:styleId="X">
    <w:name w:val="X"/>
    <w:basedOn w:val="Normal"/>
    <w:rsid w:val="007F40F0"/>
    <w:pPr>
      <w:widowControl/>
      <w:numPr>
        <w:numId w:val="7"/>
      </w:numPr>
      <w:tabs>
        <w:tab w:val="clear" w:pos="360"/>
      </w:tabs>
      <w:jc w:val="both"/>
    </w:pPr>
    <w:rPr>
      <w:lang w:val="en-US"/>
    </w:rPr>
  </w:style>
  <w:style w:type="paragraph" w:customStyle="1" w:styleId="TabsDefault">
    <w:name w:val="TabsDefault"/>
    <w:rsid w:val="00106CFA"/>
    <w:pPr>
      <w:tabs>
        <w:tab w:val="left" w:pos="0"/>
        <w:tab w:val="left" w:pos="720"/>
        <w:tab w:val="left" w:pos="1440"/>
        <w:tab w:val="left" w:pos="1800"/>
        <w:tab w:val="left" w:pos="2160"/>
        <w:tab w:val="left" w:pos="2520"/>
        <w:tab w:val="left" w:pos="2880"/>
      </w:tabs>
    </w:pPr>
    <w:rPr>
      <w:sz w:val="24"/>
      <w:szCs w:val="24"/>
      <w:lang w:val="en-US" w:eastAsia="en-US"/>
    </w:rPr>
  </w:style>
  <w:style w:type="paragraph" w:styleId="Header">
    <w:name w:val="header"/>
    <w:basedOn w:val="Normal"/>
    <w:rsid w:val="00DA52CB"/>
    <w:pPr>
      <w:widowControl/>
      <w:tabs>
        <w:tab w:val="center" w:pos="4320"/>
        <w:tab w:val="right" w:pos="8640"/>
      </w:tabs>
      <w:autoSpaceDE/>
      <w:autoSpaceDN/>
      <w:adjustRightInd/>
    </w:pPr>
  </w:style>
  <w:style w:type="paragraph" w:styleId="Footer">
    <w:name w:val="footer"/>
    <w:basedOn w:val="Normal"/>
    <w:rsid w:val="00DA52CB"/>
    <w:pPr>
      <w:widowControl/>
      <w:tabs>
        <w:tab w:val="center" w:pos="4320"/>
        <w:tab w:val="right" w:pos="8640"/>
      </w:tabs>
      <w:autoSpaceDE/>
      <w:autoSpaceDN/>
      <w:adjustRightInd/>
    </w:pPr>
  </w:style>
  <w:style w:type="character" w:styleId="PageNumber">
    <w:name w:val="page number"/>
    <w:basedOn w:val="DefaultParagraphFont"/>
    <w:rsid w:val="00DA52CB"/>
  </w:style>
  <w:style w:type="table" w:styleId="TableGrid">
    <w:name w:val="Table Grid"/>
    <w:basedOn w:val="TableNormal"/>
    <w:rsid w:val="00DA52C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Main">
    <w:name w:val="TitleMain"/>
    <w:basedOn w:val="Normal"/>
    <w:rsid w:val="00C57ED2"/>
    <w:pPr>
      <w:ind w:left="1080" w:right="1080"/>
      <w:jc w:val="center"/>
    </w:pPr>
    <w:rPr>
      <w:b/>
      <w:szCs w:val="22"/>
    </w:rPr>
  </w:style>
  <w:style w:type="paragraph" w:customStyle="1" w:styleId="RefPrincipal">
    <w:name w:val="RefPrincipal"/>
    <w:basedOn w:val="Normal"/>
    <w:rsid w:val="00507204"/>
    <w:pPr>
      <w:numPr>
        <w:numId w:val="5"/>
      </w:numPr>
    </w:pPr>
  </w:style>
  <w:style w:type="paragraph" w:customStyle="1" w:styleId="RefRegular">
    <w:name w:val="RefRegular"/>
    <w:basedOn w:val="Normal"/>
    <w:rsid w:val="00507204"/>
    <w:pPr>
      <w:ind w:left="331" w:hanging="216"/>
    </w:pPr>
  </w:style>
  <w:style w:type="character" w:customStyle="1" w:styleId="DateFromTo">
    <w:name w:val="DateFromTo"/>
    <w:rsid w:val="004E284F"/>
  </w:style>
  <w:style w:type="character" w:customStyle="1" w:styleId="DateYYYY">
    <w:name w:val="DateYYYY"/>
    <w:rsid w:val="004E284F"/>
  </w:style>
  <w:style w:type="paragraph" w:customStyle="1" w:styleId="SmallFont">
    <w:name w:val="SmallFont"/>
    <w:basedOn w:val="Normal"/>
    <w:rsid w:val="004E284F"/>
    <w:pPr>
      <w:widowControl/>
      <w:autoSpaceDE/>
      <w:autoSpaceDN/>
      <w:adjustRightInd/>
      <w:ind w:left="7977"/>
    </w:pPr>
    <w:rPr>
      <w:sz w:val="18"/>
      <w:szCs w:val="18"/>
    </w:rPr>
  </w:style>
  <w:style w:type="paragraph" w:customStyle="1" w:styleId="minutesstyle">
    <w:name w:val="minutes_style"/>
    <w:basedOn w:val="1Para"/>
    <w:next w:val="1Para"/>
    <w:rsid w:val="00691C07"/>
    <w:pPr>
      <w:numPr>
        <w:ilvl w:val="0"/>
        <w:numId w:val="0"/>
      </w:numPr>
      <w:tabs>
        <w:tab w:val="num" w:pos="360"/>
        <w:tab w:val="num" w:pos="2520"/>
      </w:tabs>
      <w:ind w:left="1080"/>
      <w:outlineLvl w:val="0"/>
    </w:pPr>
    <w:rPr>
      <w:rFonts w:ascii="Goudy Old Style" w:hAnsi="Goudy Old Style"/>
      <w:bCs/>
    </w:rPr>
  </w:style>
  <w:style w:type="paragraph" w:customStyle="1" w:styleId="minstyle">
    <w:name w:val="min_style"/>
    <w:basedOn w:val="Normal"/>
    <w:rsid w:val="003F01CF"/>
    <w:pPr>
      <w:framePr w:hSpace="180" w:wrap="around" w:vAnchor="text" w:hAnchor="text" w:y="1"/>
      <w:ind w:left="1728" w:hanging="1728"/>
      <w:suppressOverlap/>
      <w:jc w:val="both"/>
    </w:pPr>
  </w:style>
  <w:style w:type="paragraph" w:customStyle="1" w:styleId="ListV">
    <w:name w:val="List_V"/>
    <w:basedOn w:val="Normal"/>
    <w:rsid w:val="007F40F0"/>
    <w:pPr>
      <w:widowControl/>
      <w:numPr>
        <w:numId w:val="10"/>
      </w:numPr>
      <w:jc w:val="both"/>
    </w:pPr>
  </w:style>
  <w:style w:type="paragraph" w:customStyle="1" w:styleId="-PAGE-">
    <w:name w:val="- PAGE -"/>
    <w:rsid w:val="00250AF3"/>
    <w:rPr>
      <w:sz w:val="24"/>
      <w:szCs w:val="24"/>
    </w:rPr>
  </w:style>
  <w:style w:type="paragraph" w:styleId="BalloonText">
    <w:name w:val="Balloon Text"/>
    <w:basedOn w:val="Normal"/>
    <w:link w:val="BalloonTextChar"/>
    <w:rsid w:val="007B72CA"/>
    <w:rPr>
      <w:rFonts w:ascii="Tahoma" w:hAnsi="Tahoma" w:cs="Tahoma"/>
      <w:sz w:val="16"/>
      <w:szCs w:val="16"/>
    </w:rPr>
  </w:style>
  <w:style w:type="character" w:customStyle="1" w:styleId="BalloonTextChar">
    <w:name w:val="Balloon Text Char"/>
    <w:basedOn w:val="DefaultParagraphFont"/>
    <w:link w:val="BalloonText"/>
    <w:rsid w:val="007B72CA"/>
    <w:rPr>
      <w:rFonts w:ascii="Tahoma" w:hAnsi="Tahoma" w:cs="Tahoma"/>
      <w:sz w:val="16"/>
      <w:szCs w:val="16"/>
      <w:lang w:eastAsia="en-US"/>
    </w:rPr>
  </w:style>
  <w:style w:type="character" w:styleId="Hyperlink">
    <w:name w:val="Hyperlink"/>
    <w:rsid w:val="007E00E8"/>
    <w:rPr>
      <w:color w:val="0000FF"/>
      <w:u w:val="single"/>
    </w:rPr>
  </w:style>
  <w:style w:type="paragraph" w:customStyle="1" w:styleId="1para0">
    <w:name w:val="1para"/>
    <w:basedOn w:val="Normal"/>
    <w:uiPriority w:val="99"/>
    <w:rsid w:val="00D67404"/>
    <w:pPr>
      <w:widowControl/>
      <w:autoSpaceDE/>
      <w:autoSpaceDN/>
      <w:adjustRightInd/>
    </w:pPr>
    <w:rPr>
      <w:rFonts w:eastAsiaTheme="minorEastAsia"/>
      <w:sz w:val="24"/>
      <w:lang w:eastAsia="zh-CN"/>
    </w:rPr>
  </w:style>
  <w:style w:type="paragraph" w:styleId="ListParagraph">
    <w:name w:val="List Paragraph"/>
    <w:basedOn w:val="Normal"/>
    <w:uiPriority w:val="34"/>
    <w:qFormat/>
    <w:rsid w:val="00721BDA"/>
    <w:pPr>
      <w:ind w:left="720"/>
      <w:contextualSpacing/>
    </w:pPr>
    <w:rPr>
      <w:rFonts w:eastAsiaTheme="minorEastAsia"/>
    </w:rPr>
  </w:style>
  <w:style w:type="character" w:styleId="CommentReference">
    <w:name w:val="annotation reference"/>
    <w:basedOn w:val="DefaultParagraphFont"/>
    <w:rsid w:val="00EB7659"/>
    <w:rPr>
      <w:sz w:val="16"/>
      <w:szCs w:val="16"/>
    </w:rPr>
  </w:style>
  <w:style w:type="paragraph" w:styleId="CommentText">
    <w:name w:val="annotation text"/>
    <w:basedOn w:val="Normal"/>
    <w:link w:val="CommentTextChar"/>
    <w:rsid w:val="00EB7659"/>
    <w:rPr>
      <w:sz w:val="20"/>
      <w:szCs w:val="20"/>
    </w:rPr>
  </w:style>
  <w:style w:type="character" w:customStyle="1" w:styleId="CommentTextChar">
    <w:name w:val="Comment Text Char"/>
    <w:basedOn w:val="DefaultParagraphFont"/>
    <w:link w:val="CommentText"/>
    <w:rsid w:val="00EB7659"/>
    <w:rPr>
      <w:lang w:eastAsia="en-US"/>
    </w:rPr>
  </w:style>
  <w:style w:type="paragraph" w:styleId="CommentSubject">
    <w:name w:val="annotation subject"/>
    <w:basedOn w:val="CommentText"/>
    <w:next w:val="CommentText"/>
    <w:link w:val="CommentSubjectChar"/>
    <w:rsid w:val="00EB7659"/>
    <w:rPr>
      <w:b/>
      <w:bCs/>
    </w:rPr>
  </w:style>
  <w:style w:type="character" w:customStyle="1" w:styleId="CommentSubjectChar">
    <w:name w:val="Comment Subject Char"/>
    <w:basedOn w:val="CommentTextChar"/>
    <w:link w:val="CommentSubject"/>
    <w:rsid w:val="00EB7659"/>
    <w:rPr>
      <w:b/>
      <w:bCs/>
      <w:lang w:eastAsia="en-US"/>
    </w:rPr>
  </w:style>
  <w:style w:type="paragraph" w:styleId="FootnoteText">
    <w:name w:val="footnote text"/>
    <w:basedOn w:val="Normal"/>
    <w:link w:val="FootnoteTextChar"/>
    <w:rsid w:val="00F67C8E"/>
    <w:rPr>
      <w:sz w:val="20"/>
      <w:szCs w:val="20"/>
    </w:rPr>
  </w:style>
  <w:style w:type="character" w:customStyle="1" w:styleId="FootnoteTextChar">
    <w:name w:val="Footnote Text Char"/>
    <w:basedOn w:val="DefaultParagraphFont"/>
    <w:link w:val="FootnoteText"/>
    <w:rsid w:val="00F67C8E"/>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9504630">
      <w:bodyDiv w:val="1"/>
      <w:marLeft w:val="0"/>
      <w:marRight w:val="0"/>
      <w:marTop w:val="0"/>
      <w:marBottom w:val="0"/>
      <w:divBdr>
        <w:top w:val="none" w:sz="0" w:space="0" w:color="auto"/>
        <w:left w:val="none" w:sz="0" w:space="0" w:color="auto"/>
        <w:bottom w:val="none" w:sz="0" w:space="0" w:color="auto"/>
        <w:right w:val="none" w:sz="0" w:space="0" w:color="auto"/>
      </w:divBdr>
    </w:div>
    <w:div w:id="20003015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file:///C:\Program%20Files\Default%20Company%20Name\ICAOMainMenuSetup\Icons\icaologo.jp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image" Target="media/image1.jpe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ICAO-DPS\DPS%2013%20May%202005\Templates\Minutes.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B07CE95460B1F4A86224F3AC520A093" ma:contentTypeVersion="3" ma:contentTypeDescription="Create a new document." ma:contentTypeScope="" ma:versionID="690bfe7fc4d1c121c3cd7fd8adefdc37">
  <xsd:schema xmlns:xsd="http://www.w3.org/2001/XMLSchema" xmlns:xs="http://www.w3.org/2001/XMLSchema" xmlns:p="http://schemas.microsoft.com/office/2006/metadata/properties" xmlns:ns2="8ce17bb2-4ed0-4e68-8509-12a4ec8a608f" targetNamespace="http://schemas.microsoft.com/office/2006/metadata/properties" ma:root="true" ma:fieldsID="aa045ab7ad38b9ed1432d54da4b51de0" ns2:_="">
    <xsd:import namespace="8ce17bb2-4ed0-4e68-8509-12a4ec8a608f"/>
    <xsd:element name="properties">
      <xsd:complexType>
        <xsd:sequence>
          <xsd:element name="documentManagement">
            <xsd:complexType>
              <xsd:all>
                <xsd:element ref="ns2:Session" minOccurs="0"/>
                <xsd:element ref="ns2:Meeting" minOccurs="0"/>
                <xsd:element ref="ns2:Status_x0020_of_x0020_Minut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e17bb2-4ed0-4e68-8509-12a4ec8a608f" elementFormDefault="qualified">
    <xsd:import namespace="http://schemas.microsoft.com/office/2006/documentManagement/types"/>
    <xsd:import namespace="http://schemas.microsoft.com/office/infopath/2007/PartnerControls"/>
    <xsd:element name="Session" ma:index="8" nillable="true" ma:displayName="Session" ma:internalName="Session">
      <xsd:simpleType>
        <xsd:restriction base="dms:Text">
          <xsd:maxLength value="255"/>
        </xsd:restriction>
      </xsd:simpleType>
    </xsd:element>
    <xsd:element name="Meeting" ma:index="9" nillable="true" ma:displayName="Meeting" ma:internalName="Meeting">
      <xsd:simpleType>
        <xsd:restriction base="dms:Text">
          <xsd:maxLength value="255"/>
        </xsd:restriction>
      </xsd:simpleType>
    </xsd:element>
    <xsd:element name="Status_x0020_of_x0020_Minutes" ma:index="10" nillable="true" ma:displayName="Status of Minutes" ma:default="Draft" ma:format="Dropdown" ma:internalName="Status_x0020_of_x0020_Minutes">
      <xsd:simpleType>
        <xsd:restriction base="dms:Choice">
          <xsd:enumeration value="Draft"/>
          <xsd:enumeration value="Approved"/>
          <xsd:enumeration value="Revised"/>
          <xsd:enumeration value="Corrigendum"/>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Meeting xmlns="8ce17bb2-4ed0-4e68-8509-12a4ec8a608f">12</Meeting>
    <Status_x0020_of_x0020_Minutes xmlns="8ce17bb2-4ed0-4e68-8509-12a4ec8a608f">Draft</Status_x0020_of_x0020_Minutes>
    <Session xmlns="8ce17bb2-4ed0-4e68-8509-12a4ec8a608f">193</Session>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0495D3-215E-4E3C-91B7-18443ED19E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e17bb2-4ed0-4e68-8509-12a4ec8a60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F2399CF-375E-4694-B70A-9B27BE77964B}">
  <ds:schemaRefs>
    <ds:schemaRef ds:uri="http://schemas.microsoft.com/office/2006/metadata/properties"/>
    <ds:schemaRef ds:uri="http://schemas.microsoft.com/office/infopath/2007/PartnerControls"/>
    <ds:schemaRef ds:uri="8ce17bb2-4ed0-4e68-8509-12a4ec8a608f"/>
  </ds:schemaRefs>
</ds:datastoreItem>
</file>

<file path=customXml/itemProps3.xml><?xml version="1.0" encoding="utf-8"?>
<ds:datastoreItem xmlns:ds="http://schemas.openxmlformats.org/officeDocument/2006/customXml" ds:itemID="{9E4D185E-50C9-4888-B000-3F2F045678B9}">
  <ds:schemaRefs>
    <ds:schemaRef ds:uri="http://schemas.microsoft.com/sharepoint/v3/contenttype/forms"/>
  </ds:schemaRefs>
</ds:datastoreItem>
</file>

<file path=customXml/itemProps4.xml><?xml version="1.0" encoding="utf-8"?>
<ds:datastoreItem xmlns:ds="http://schemas.openxmlformats.org/officeDocument/2006/customXml" ds:itemID="{672B4D4E-9437-4C6F-A679-8D4BE4A4A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Minutes.dot</Template>
  <TotalTime>1</TotalTime>
  <Pages>6</Pages>
  <Words>2807</Words>
  <Characters>14772</Characters>
  <Application>Microsoft Office Word</Application>
  <DocSecurity>0</DocSecurity>
  <Lines>291</Lines>
  <Paragraphs>110</Paragraphs>
  <ScaleCrop>false</ScaleCrop>
  <HeadingPairs>
    <vt:vector size="2" baseType="variant">
      <vt:variant>
        <vt:lpstr>Title</vt:lpstr>
      </vt:variant>
      <vt:variant>
        <vt:i4>1</vt:i4>
      </vt:variant>
    </vt:vector>
  </HeadingPairs>
  <TitlesOfParts>
    <vt:vector size="1" baseType="lpstr">
      <vt:lpstr>Draft AN Min. 193-12</vt:lpstr>
    </vt:vector>
  </TitlesOfParts>
  <Company>tcs</Company>
  <LinksUpToDate>false</LinksUpToDate>
  <CharactersWithSpaces>17569</CharactersWithSpaces>
  <SharedDoc>false</SharedDoc>
  <HLinks>
    <vt:vector size="6" baseType="variant">
      <vt:variant>
        <vt:i4>393334</vt:i4>
      </vt:variant>
      <vt:variant>
        <vt:i4>2162</vt:i4>
      </vt:variant>
      <vt:variant>
        <vt:i4>1025</vt:i4>
      </vt:variant>
      <vt:variant>
        <vt:i4>1</vt:i4>
      </vt:variant>
      <vt:variant>
        <vt:lpwstr>C:\Program Files\Default Company Name\ICAOMainMenuSetup\Icons\icaologo.jpg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AN Min. 193-12</dc:title>
  <dc:creator>I.C.A.O.</dc:creator>
  <cp:lastModifiedBy>Cheong, Joseph</cp:lastModifiedBy>
  <cp:revision>2</cp:revision>
  <cp:lastPrinted>2013-09-04T12:28:00Z</cp:lastPrinted>
  <dcterms:created xsi:type="dcterms:W3CDTF">2015-04-01T19:58:00Z</dcterms:created>
  <dcterms:modified xsi:type="dcterms:W3CDTF">2015-04-01T19:58:00Z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odyShort">
    <vt:lpwstr>AN</vt:lpwstr>
  </property>
  <property fmtid="{D5CDD505-2E9C-101B-9397-08002B2CF9AE}" pid="3" name="BodySession">
    <vt:lpwstr>169</vt:lpwstr>
  </property>
  <property fmtid="{D5CDD505-2E9C-101B-9397-08002B2CF9AE}" pid="4" name="BodyAbbrev">
    <vt:lpwstr>ANC</vt:lpwstr>
  </property>
  <property fmtid="{D5CDD505-2E9C-101B-9397-08002B2CF9AE}" pid="5" name="SessionNum">
    <vt:lpwstr>169</vt:lpwstr>
  </property>
  <property fmtid="{D5CDD505-2E9C-101B-9397-08002B2CF9AE}" pid="6" name="BodyTypeID">
    <vt:lpwstr>3</vt:lpwstr>
  </property>
  <property fmtid="{D5CDD505-2E9C-101B-9397-08002B2CF9AE}" pid="7" name="DocCatAbbre">
    <vt:lpwstr>Min</vt:lpwstr>
  </property>
  <property fmtid="{D5CDD505-2E9C-101B-9397-08002B2CF9AE}" pid="8" name="DocCatID">
    <vt:lpwstr>8</vt:lpwstr>
  </property>
  <property fmtid="{D5CDD505-2E9C-101B-9397-08002B2CF9AE}" pid="9" name="General">
    <vt:lpwstr/>
  </property>
  <property fmtid="{D5CDD505-2E9C-101B-9397-08002B2CF9AE}" pid="10" name="AgendaItems">
    <vt:lpwstr/>
  </property>
  <property fmtid="{D5CDD505-2E9C-101B-9397-08002B2CF9AE}" pid="11" name="DocNo">
    <vt:lpwstr/>
  </property>
  <property fmtid="{D5CDD505-2E9C-101B-9397-08002B2CF9AE}" pid="12" name="AddendumCorrigAppendix">
    <vt:lpwstr/>
  </property>
  <property fmtid="{D5CDD505-2E9C-101B-9397-08002B2CF9AE}" pid="13" name="TemplateType">
    <vt:lpwstr/>
  </property>
  <property fmtid="{D5CDD505-2E9C-101B-9397-08002B2CF9AE}" pid="14" name="OutlineExists">
    <vt:lpwstr/>
  </property>
  <property fmtid="{D5CDD505-2E9C-101B-9397-08002B2CF9AE}" pid="15" name="Committee">
    <vt:lpwstr/>
  </property>
  <property fmtid="{D5CDD505-2E9C-101B-9397-08002B2CF9AE}" pid="16" name="ContentTypeId">
    <vt:lpwstr>0x010100CB07CE95460B1F4A86224F3AC520A093</vt:lpwstr>
  </property>
</Properties>
</file>